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1E00B" w14:textId="77777777" w:rsidR="00E87F2D" w:rsidRPr="00CF2E6E" w:rsidRDefault="00E87F2D">
      <w:r>
        <w:t xml:space="preserve">                  </w:t>
      </w:r>
      <w:r w:rsidR="00610955">
        <w:rPr>
          <w:noProof/>
          <w:lang w:val="hr-HR" w:eastAsia="hr-HR"/>
        </w:rPr>
        <w:drawing>
          <wp:inline distT="0" distB="0" distL="0" distR="0" wp14:anchorId="2F99D92D" wp14:editId="3C2D6312">
            <wp:extent cx="501015" cy="643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09DCD44D" w14:textId="77777777" w:rsidR="00E87F2D" w:rsidRPr="00CF2E6E" w:rsidRDefault="00E87F2D">
      <w:pPr>
        <w:rPr>
          <w:sz w:val="20"/>
          <w:lang w:val="hr-HR"/>
        </w:rPr>
      </w:pPr>
      <w:r w:rsidRPr="00CF2E6E">
        <w:rPr>
          <w:sz w:val="20"/>
          <w:lang w:val="hr-HR"/>
        </w:rPr>
        <w:t xml:space="preserve">      REPUBLIKA HRVATSKA</w:t>
      </w:r>
    </w:p>
    <w:p w14:paraId="77C93A54" w14:textId="77777777" w:rsidR="00E87F2D" w:rsidRPr="00CF2E6E" w:rsidRDefault="00E87F2D">
      <w:pPr>
        <w:rPr>
          <w:lang w:val="hr-HR"/>
        </w:rPr>
      </w:pPr>
      <w:r w:rsidRPr="00CF2E6E">
        <w:rPr>
          <w:sz w:val="20"/>
          <w:lang w:val="hr-HR"/>
        </w:rPr>
        <w:t>ŠIBENSKO-KNINSKA ŽUPANIJA</w:t>
      </w:r>
    </w:p>
    <w:p w14:paraId="7DCF96BB" w14:textId="77777777" w:rsidR="00E87F2D" w:rsidRPr="00CF2E6E" w:rsidRDefault="00E87F2D">
      <w:pPr>
        <w:rPr>
          <w:lang w:val="hr-HR"/>
        </w:rPr>
      </w:pPr>
      <w:r w:rsidRPr="00CF2E6E">
        <w:rPr>
          <w:lang w:val="hr-HR"/>
        </w:rPr>
        <w:t xml:space="preserve">                  </w:t>
      </w:r>
      <w:r w:rsidR="00610955">
        <w:rPr>
          <w:noProof/>
          <w:lang w:val="hr-HR" w:eastAsia="hr-HR"/>
        </w:rPr>
        <w:drawing>
          <wp:inline distT="0" distB="0" distL="0" distR="0" wp14:anchorId="343E8D92" wp14:editId="5EC9E052">
            <wp:extent cx="492760" cy="668020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D68BA2" w14:textId="77777777" w:rsidR="00E87F2D" w:rsidRPr="00CF2E6E" w:rsidRDefault="00E87F2D">
      <w:pPr>
        <w:rPr>
          <w:b w:val="0"/>
          <w:lang w:val="hr-HR"/>
        </w:rPr>
      </w:pPr>
      <w:r w:rsidRPr="00CF2E6E">
        <w:rPr>
          <w:lang w:val="hr-HR"/>
        </w:rPr>
        <w:t xml:space="preserve">     G R A D</w:t>
      </w:r>
      <w:r w:rsidRPr="00CF2E6E">
        <w:rPr>
          <w:b w:val="0"/>
          <w:lang w:val="hr-HR"/>
        </w:rPr>
        <w:t xml:space="preserve"> </w:t>
      </w:r>
      <w:r w:rsidRPr="00CF2E6E">
        <w:rPr>
          <w:lang w:val="hr-HR"/>
        </w:rPr>
        <w:t xml:space="preserve">  Š I B E N I K</w:t>
      </w:r>
    </w:p>
    <w:p w14:paraId="04B77788" w14:textId="77777777" w:rsidR="00E87F2D" w:rsidRPr="002B1386" w:rsidRDefault="00025AE0">
      <w:pPr>
        <w:rPr>
          <w:szCs w:val="24"/>
          <w:lang w:val="hr-HR"/>
        </w:rPr>
      </w:pPr>
      <w:r w:rsidRPr="00CF2E6E">
        <w:rPr>
          <w:b w:val="0"/>
          <w:szCs w:val="24"/>
          <w:lang w:val="hr-HR"/>
        </w:rPr>
        <w:t xml:space="preserve">   </w:t>
      </w:r>
      <w:r w:rsidR="00E87F2D" w:rsidRPr="002B1386">
        <w:rPr>
          <w:szCs w:val="24"/>
          <w:lang w:val="hr-HR"/>
        </w:rPr>
        <w:t>Upravni odjel za financije</w:t>
      </w:r>
    </w:p>
    <w:p w14:paraId="0D71604B" w14:textId="77777777" w:rsidR="00E87F2D" w:rsidRPr="002B1386" w:rsidRDefault="00E87F2D">
      <w:pPr>
        <w:rPr>
          <w:b w:val="0"/>
          <w:szCs w:val="24"/>
          <w:lang w:val="hr-HR"/>
        </w:rPr>
      </w:pPr>
    </w:p>
    <w:p w14:paraId="65A0B55F" w14:textId="25D9DB1F" w:rsidR="008D0A5F" w:rsidRPr="00802AC1" w:rsidRDefault="00E87F2D">
      <w:pPr>
        <w:rPr>
          <w:b w:val="0"/>
          <w:szCs w:val="24"/>
          <w:lang w:val="hr-HR"/>
        </w:rPr>
      </w:pPr>
      <w:r w:rsidRPr="002B1386">
        <w:rPr>
          <w:b w:val="0"/>
          <w:szCs w:val="24"/>
          <w:lang w:val="hr-HR"/>
        </w:rPr>
        <w:t xml:space="preserve">    </w:t>
      </w:r>
      <w:r w:rsidR="009507A9" w:rsidRPr="00802AC1">
        <w:rPr>
          <w:b w:val="0"/>
          <w:iCs/>
          <w:szCs w:val="24"/>
          <w:lang w:val="hr-HR"/>
        </w:rPr>
        <w:t xml:space="preserve">Šibenik, </w:t>
      </w:r>
      <w:r w:rsidR="00D10C90" w:rsidRPr="00802AC1">
        <w:rPr>
          <w:b w:val="0"/>
          <w:iCs/>
          <w:szCs w:val="24"/>
          <w:lang w:val="hr-HR"/>
        </w:rPr>
        <w:t>28</w:t>
      </w:r>
      <w:r w:rsidRPr="00802AC1">
        <w:rPr>
          <w:b w:val="0"/>
          <w:iCs/>
          <w:szCs w:val="24"/>
          <w:lang w:val="hr-HR"/>
        </w:rPr>
        <w:t xml:space="preserve">. </w:t>
      </w:r>
      <w:r w:rsidR="00C21F86" w:rsidRPr="00802AC1">
        <w:rPr>
          <w:b w:val="0"/>
          <w:iCs/>
          <w:szCs w:val="24"/>
          <w:lang w:val="hr-HR"/>
        </w:rPr>
        <w:t>veljače</w:t>
      </w:r>
      <w:r w:rsidR="004316AD" w:rsidRPr="00802AC1">
        <w:rPr>
          <w:b w:val="0"/>
          <w:iCs/>
          <w:szCs w:val="24"/>
          <w:lang w:val="hr-HR"/>
        </w:rPr>
        <w:t xml:space="preserve"> </w:t>
      </w:r>
      <w:r w:rsidR="001B30EA" w:rsidRPr="00802AC1">
        <w:rPr>
          <w:b w:val="0"/>
          <w:iCs/>
          <w:szCs w:val="24"/>
          <w:lang w:val="hr-HR"/>
        </w:rPr>
        <w:t>20</w:t>
      </w:r>
      <w:r w:rsidR="000B426B" w:rsidRPr="00802AC1">
        <w:rPr>
          <w:b w:val="0"/>
          <w:iCs/>
          <w:szCs w:val="24"/>
          <w:lang w:val="hr-HR"/>
        </w:rPr>
        <w:t>2</w:t>
      </w:r>
      <w:r w:rsidR="00191AB1" w:rsidRPr="00802AC1">
        <w:rPr>
          <w:b w:val="0"/>
          <w:iCs/>
          <w:szCs w:val="24"/>
          <w:lang w:val="hr-HR"/>
        </w:rPr>
        <w:t>2</w:t>
      </w:r>
      <w:r w:rsidRPr="00802AC1">
        <w:rPr>
          <w:b w:val="0"/>
          <w:szCs w:val="24"/>
          <w:lang w:val="hr-HR"/>
        </w:rPr>
        <w:t>.</w:t>
      </w:r>
    </w:p>
    <w:p w14:paraId="615AF76B" w14:textId="77777777" w:rsidR="003103D0" w:rsidRPr="00802AC1" w:rsidRDefault="003103D0">
      <w:pPr>
        <w:rPr>
          <w:b w:val="0"/>
          <w:bCs/>
          <w:iCs/>
          <w:szCs w:val="24"/>
          <w:lang w:val="hr-HR"/>
        </w:rPr>
      </w:pPr>
    </w:p>
    <w:p w14:paraId="79D2B203" w14:textId="77777777" w:rsidR="008331C4" w:rsidRPr="00802AC1" w:rsidRDefault="008331C4">
      <w:pPr>
        <w:rPr>
          <w:b w:val="0"/>
          <w:bCs/>
          <w:iCs/>
          <w:szCs w:val="24"/>
          <w:lang w:val="hr-HR"/>
        </w:rPr>
      </w:pPr>
    </w:p>
    <w:p w14:paraId="23041DBE" w14:textId="77777777" w:rsidR="00D50586" w:rsidRPr="00802AC1" w:rsidRDefault="00D50586">
      <w:pPr>
        <w:rPr>
          <w:b w:val="0"/>
          <w:bCs/>
          <w:iCs/>
          <w:szCs w:val="24"/>
          <w:lang w:val="hr-HR"/>
        </w:rPr>
      </w:pPr>
    </w:p>
    <w:p w14:paraId="6FF5D737" w14:textId="12057E04" w:rsidR="00E87F2D" w:rsidRPr="00802AC1" w:rsidRDefault="00E87F2D">
      <w:pPr>
        <w:jc w:val="center"/>
        <w:rPr>
          <w:iCs/>
          <w:sz w:val="28"/>
          <w:szCs w:val="28"/>
          <w:lang w:val="hr-HR"/>
        </w:rPr>
      </w:pPr>
      <w:r w:rsidRPr="00802AC1">
        <w:rPr>
          <w:iCs/>
          <w:sz w:val="28"/>
          <w:szCs w:val="28"/>
          <w:lang w:val="hr-HR"/>
        </w:rPr>
        <w:t xml:space="preserve"> </w:t>
      </w:r>
      <w:r w:rsidR="00D10C90" w:rsidRPr="00802AC1">
        <w:rPr>
          <w:iCs/>
          <w:sz w:val="28"/>
          <w:szCs w:val="28"/>
          <w:lang w:val="hr-HR"/>
        </w:rPr>
        <w:t>KONSOLIDIRANE</w:t>
      </w:r>
      <w:r w:rsidR="00D10C90" w:rsidRPr="00802AC1">
        <w:rPr>
          <w:b w:val="0"/>
          <w:bCs/>
          <w:iCs/>
          <w:szCs w:val="24"/>
          <w:lang w:val="hr-HR"/>
        </w:rPr>
        <w:t xml:space="preserve"> </w:t>
      </w:r>
      <w:r w:rsidRPr="00802AC1">
        <w:rPr>
          <w:iCs/>
          <w:sz w:val="28"/>
          <w:szCs w:val="28"/>
          <w:lang w:val="hr-HR"/>
        </w:rPr>
        <w:t xml:space="preserve">BILJEŠKE UZ FINANCIJSKE IZVJEŠTAJE - </w:t>
      </w:r>
    </w:p>
    <w:p w14:paraId="454E46FA" w14:textId="77777777" w:rsidR="00E87F2D" w:rsidRPr="00802AC1" w:rsidRDefault="00E87F2D">
      <w:pPr>
        <w:jc w:val="center"/>
        <w:rPr>
          <w:iCs/>
          <w:sz w:val="28"/>
          <w:szCs w:val="28"/>
          <w:lang w:val="hr-HR"/>
        </w:rPr>
      </w:pPr>
      <w:r w:rsidRPr="00802AC1">
        <w:rPr>
          <w:iCs/>
          <w:sz w:val="28"/>
          <w:szCs w:val="28"/>
          <w:lang w:val="hr-HR"/>
        </w:rPr>
        <w:t>ZA RAZDOBLJE I-</w:t>
      </w:r>
      <w:r w:rsidR="00191AB1" w:rsidRPr="00802AC1">
        <w:rPr>
          <w:iCs/>
          <w:sz w:val="28"/>
          <w:szCs w:val="28"/>
          <w:lang w:val="hr-HR"/>
        </w:rPr>
        <w:t>XII</w:t>
      </w:r>
      <w:r w:rsidR="005F634A" w:rsidRPr="00802AC1">
        <w:rPr>
          <w:iCs/>
          <w:sz w:val="28"/>
          <w:szCs w:val="28"/>
          <w:lang w:val="hr-HR"/>
        </w:rPr>
        <w:t>/</w:t>
      </w:r>
      <w:r w:rsidR="008366F7" w:rsidRPr="00802AC1">
        <w:rPr>
          <w:iCs/>
          <w:sz w:val="28"/>
          <w:szCs w:val="28"/>
          <w:lang w:val="hr-HR"/>
        </w:rPr>
        <w:t>20</w:t>
      </w:r>
      <w:r w:rsidR="000B426B" w:rsidRPr="00802AC1">
        <w:rPr>
          <w:iCs/>
          <w:sz w:val="28"/>
          <w:szCs w:val="28"/>
          <w:lang w:val="hr-HR"/>
        </w:rPr>
        <w:t>2</w:t>
      </w:r>
      <w:r w:rsidR="007D3A12" w:rsidRPr="00802AC1">
        <w:rPr>
          <w:iCs/>
          <w:sz w:val="28"/>
          <w:szCs w:val="28"/>
          <w:lang w:val="hr-HR"/>
        </w:rPr>
        <w:t>1</w:t>
      </w:r>
      <w:r w:rsidRPr="00802AC1">
        <w:rPr>
          <w:iCs/>
          <w:sz w:val="28"/>
          <w:szCs w:val="28"/>
          <w:lang w:val="hr-HR"/>
        </w:rPr>
        <w:t>.</w:t>
      </w:r>
    </w:p>
    <w:p w14:paraId="6705B12C" w14:textId="77777777" w:rsidR="00B5736C" w:rsidRPr="00802AC1" w:rsidRDefault="00B5736C" w:rsidP="00852DE6">
      <w:pPr>
        <w:rPr>
          <w:b w:val="0"/>
          <w:bCs/>
          <w:sz w:val="28"/>
          <w:lang w:val="hr-HR"/>
        </w:rPr>
      </w:pPr>
    </w:p>
    <w:p w14:paraId="606AC258" w14:textId="6DCBA4D8" w:rsidR="008331C4" w:rsidRPr="00802AC1" w:rsidRDefault="008331C4" w:rsidP="00852DE6">
      <w:pPr>
        <w:rPr>
          <w:b w:val="0"/>
          <w:bCs/>
          <w:sz w:val="28"/>
          <w:lang w:val="hr-HR"/>
        </w:rPr>
      </w:pPr>
    </w:p>
    <w:p w14:paraId="387FEA48" w14:textId="1E4B90B8" w:rsidR="00EC06F1" w:rsidRPr="00802AC1" w:rsidRDefault="00EC06F1" w:rsidP="00852DE6">
      <w:pPr>
        <w:rPr>
          <w:b w:val="0"/>
          <w:bCs/>
          <w:sz w:val="28"/>
          <w:lang w:val="hr-HR"/>
        </w:rPr>
      </w:pPr>
    </w:p>
    <w:p w14:paraId="20A7A131" w14:textId="77777777" w:rsidR="00EC06F1" w:rsidRPr="00802AC1" w:rsidRDefault="00EC06F1" w:rsidP="00EC06F1">
      <w:pPr>
        <w:spacing w:line="276" w:lineRule="auto"/>
        <w:ind w:firstLine="360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 xml:space="preserve">Konsolidiranim financijskim izvještajima su obuhvaćeni Proračun Grada Šibenika i sljedeći proračunski korisnici: </w:t>
      </w:r>
    </w:p>
    <w:p w14:paraId="59DFA2BA" w14:textId="77777777" w:rsidR="00EC06F1" w:rsidRPr="00802AC1" w:rsidRDefault="00EC06F1" w:rsidP="00EC06F1">
      <w:pPr>
        <w:spacing w:line="276" w:lineRule="auto"/>
        <w:ind w:firstLine="360"/>
        <w:jc w:val="both"/>
        <w:rPr>
          <w:b w:val="0"/>
          <w:color w:val="000000"/>
          <w:szCs w:val="24"/>
          <w:lang w:val="hr-HR"/>
        </w:rPr>
      </w:pPr>
    </w:p>
    <w:p w14:paraId="73729B50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Muzej grada Šibenika,</w:t>
      </w:r>
    </w:p>
    <w:p w14:paraId="0EBD3737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Hrvatsko narodno kazalište u Šibeniku,</w:t>
      </w:r>
    </w:p>
    <w:p w14:paraId="0BFBE2DE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Dječji vrtić Šibenska Maslina,</w:t>
      </w:r>
    </w:p>
    <w:p w14:paraId="593B26BA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Dječji vrtić Smilje,</w:t>
      </w:r>
    </w:p>
    <w:p w14:paraId="4D49A3BB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 xml:space="preserve">Gradska knjižnica Juraj Šižgorić, </w:t>
      </w:r>
    </w:p>
    <w:p w14:paraId="1D1B27EF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Galerija sv. Krševana,</w:t>
      </w:r>
    </w:p>
    <w:p w14:paraId="35D7BDFD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Javna ustanova Športski objekti,</w:t>
      </w:r>
    </w:p>
    <w:p w14:paraId="30A0554C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Javna vatrogasna postrojba Šibenik,</w:t>
      </w:r>
    </w:p>
    <w:p w14:paraId="11F51BE7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 xml:space="preserve">Tvrđava kulture Šibenik, </w:t>
      </w:r>
    </w:p>
    <w:p w14:paraId="033C37DA" w14:textId="77777777" w:rsidR="00EC06F1" w:rsidRPr="00802AC1" w:rsidRDefault="00EC06F1" w:rsidP="00EC06F1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9 osnovnih škola na području grada Šibenika,</w:t>
      </w:r>
    </w:p>
    <w:p w14:paraId="01389671" w14:textId="3AC759C7" w:rsidR="00EC06F1" w:rsidRPr="00802AC1" w:rsidRDefault="00EC06F1" w:rsidP="00852DE6">
      <w:pPr>
        <w:numPr>
          <w:ilvl w:val="0"/>
          <w:numId w:val="9"/>
        </w:numPr>
        <w:spacing w:line="276" w:lineRule="auto"/>
        <w:jc w:val="both"/>
        <w:rPr>
          <w:b w:val="0"/>
          <w:color w:val="000000"/>
          <w:szCs w:val="24"/>
          <w:lang w:val="hr-HR"/>
        </w:rPr>
      </w:pPr>
      <w:r w:rsidRPr="00802AC1">
        <w:rPr>
          <w:b w:val="0"/>
          <w:color w:val="000000"/>
          <w:szCs w:val="24"/>
          <w:lang w:val="hr-HR"/>
        </w:rPr>
        <w:t>Centar za pružanje usluga u zajednica.</w:t>
      </w:r>
    </w:p>
    <w:p w14:paraId="3237DE18" w14:textId="77777777" w:rsidR="00C60D72" w:rsidRPr="00802AC1" w:rsidRDefault="00C60D72" w:rsidP="00852DE6">
      <w:pPr>
        <w:rPr>
          <w:b w:val="0"/>
          <w:bCs/>
          <w:sz w:val="28"/>
          <w:lang w:val="hr-HR"/>
        </w:rPr>
      </w:pPr>
    </w:p>
    <w:p w14:paraId="7AAE903E" w14:textId="77777777" w:rsidR="00852DE6" w:rsidRPr="00802AC1" w:rsidRDefault="00852DE6" w:rsidP="006C087B">
      <w:pPr>
        <w:jc w:val="both"/>
        <w:rPr>
          <w:bCs/>
          <w:szCs w:val="24"/>
          <w:lang w:val="hr-HR"/>
        </w:rPr>
      </w:pPr>
      <w:r w:rsidRPr="00802AC1">
        <w:rPr>
          <w:bCs/>
          <w:szCs w:val="24"/>
          <w:lang w:val="hr-HR"/>
        </w:rPr>
        <w:t>Izvještaj o prihodima i rashodima (Obrazac PR-RAS)</w:t>
      </w:r>
    </w:p>
    <w:p w14:paraId="64438740" w14:textId="77777777" w:rsidR="00D50586" w:rsidRPr="00802AC1" w:rsidRDefault="00D50586" w:rsidP="006C087B">
      <w:pPr>
        <w:jc w:val="both"/>
        <w:rPr>
          <w:b w:val="0"/>
          <w:szCs w:val="24"/>
          <w:lang w:val="hr-HR"/>
        </w:rPr>
      </w:pPr>
    </w:p>
    <w:p w14:paraId="1581DAF3" w14:textId="48D000ED" w:rsidR="00E91668" w:rsidRPr="00802AC1" w:rsidRDefault="00E87F2D" w:rsidP="009F06E6">
      <w:pPr>
        <w:ind w:firstLine="72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U obrasc</w:t>
      </w:r>
      <w:r w:rsidR="00057D30" w:rsidRPr="00802AC1">
        <w:rPr>
          <w:b w:val="0"/>
          <w:iCs/>
          <w:szCs w:val="24"/>
          <w:lang w:val="hr-HR"/>
        </w:rPr>
        <w:t>u PR-RAS za razdoblje I-</w:t>
      </w:r>
      <w:r w:rsidR="00942D81" w:rsidRPr="00802AC1">
        <w:rPr>
          <w:b w:val="0"/>
          <w:iCs/>
          <w:szCs w:val="24"/>
          <w:lang w:val="hr-HR"/>
        </w:rPr>
        <w:t>XII</w:t>
      </w:r>
      <w:r w:rsidR="001B30EA" w:rsidRPr="00802AC1">
        <w:rPr>
          <w:b w:val="0"/>
          <w:iCs/>
          <w:szCs w:val="24"/>
          <w:lang w:val="hr-HR"/>
        </w:rPr>
        <w:t>/20</w:t>
      </w:r>
      <w:r w:rsidR="000B426B" w:rsidRPr="00802AC1">
        <w:rPr>
          <w:b w:val="0"/>
          <w:iCs/>
          <w:szCs w:val="24"/>
          <w:lang w:val="hr-HR"/>
        </w:rPr>
        <w:t>2</w:t>
      </w:r>
      <w:r w:rsidR="007D3A12" w:rsidRPr="00802AC1">
        <w:rPr>
          <w:b w:val="0"/>
          <w:iCs/>
          <w:szCs w:val="24"/>
          <w:lang w:val="hr-HR"/>
        </w:rPr>
        <w:t>1</w:t>
      </w:r>
      <w:r w:rsidRPr="00802AC1">
        <w:rPr>
          <w:b w:val="0"/>
          <w:iCs/>
          <w:szCs w:val="24"/>
          <w:lang w:val="hr-HR"/>
        </w:rPr>
        <w:t xml:space="preserve">. godine </w:t>
      </w:r>
      <w:r w:rsidR="007D3A12" w:rsidRPr="00802AC1">
        <w:rPr>
          <w:b w:val="0"/>
          <w:iCs/>
          <w:szCs w:val="24"/>
          <w:lang w:val="hr-HR"/>
        </w:rPr>
        <w:t xml:space="preserve">ukupni </w:t>
      </w:r>
      <w:r w:rsidR="004F0C3C" w:rsidRPr="00802AC1">
        <w:rPr>
          <w:b w:val="0"/>
          <w:iCs/>
          <w:szCs w:val="24"/>
          <w:lang w:val="hr-HR"/>
        </w:rPr>
        <w:t xml:space="preserve">prihodi i primici </w:t>
      </w:r>
      <w:r w:rsidR="00533B64" w:rsidRPr="00802AC1">
        <w:rPr>
          <w:b w:val="0"/>
          <w:iCs/>
          <w:szCs w:val="24"/>
          <w:lang w:val="hr-HR"/>
        </w:rPr>
        <w:t>(AOP 6</w:t>
      </w:r>
      <w:r w:rsidR="007D3A12" w:rsidRPr="00802AC1">
        <w:rPr>
          <w:b w:val="0"/>
          <w:iCs/>
          <w:szCs w:val="24"/>
          <w:lang w:val="hr-HR"/>
        </w:rPr>
        <w:t>32</w:t>
      </w:r>
      <w:r w:rsidR="00533B64" w:rsidRPr="00802AC1">
        <w:rPr>
          <w:b w:val="0"/>
          <w:iCs/>
          <w:szCs w:val="24"/>
          <w:lang w:val="hr-HR"/>
        </w:rPr>
        <w:t xml:space="preserve">) </w:t>
      </w:r>
      <w:r w:rsidR="0026221E" w:rsidRPr="00802AC1">
        <w:rPr>
          <w:b w:val="0"/>
          <w:iCs/>
          <w:szCs w:val="24"/>
          <w:lang w:val="hr-HR"/>
        </w:rPr>
        <w:t xml:space="preserve">su ostvareni </w:t>
      </w:r>
      <w:r w:rsidR="00163766" w:rsidRPr="00802AC1">
        <w:rPr>
          <w:b w:val="0"/>
          <w:iCs/>
          <w:szCs w:val="24"/>
          <w:lang w:val="hr-HR"/>
        </w:rPr>
        <w:t xml:space="preserve">u ukupnom iznosu od </w:t>
      </w:r>
      <w:r w:rsidR="00D1042A" w:rsidRPr="00802AC1">
        <w:rPr>
          <w:b w:val="0"/>
          <w:iCs/>
          <w:szCs w:val="24"/>
          <w:lang w:val="hr-HR"/>
        </w:rPr>
        <w:t>340.091.181</w:t>
      </w:r>
      <w:r w:rsidR="000B426B" w:rsidRPr="00802AC1">
        <w:rPr>
          <w:b w:val="0"/>
          <w:iCs/>
          <w:szCs w:val="24"/>
          <w:lang w:val="hr-HR"/>
        </w:rPr>
        <w:t xml:space="preserve"> </w:t>
      </w:r>
      <w:r w:rsidR="00163766" w:rsidRPr="00802AC1">
        <w:rPr>
          <w:b w:val="0"/>
          <w:iCs/>
          <w:szCs w:val="24"/>
          <w:lang w:val="hr-HR"/>
        </w:rPr>
        <w:t xml:space="preserve">kn, što je </w:t>
      </w:r>
      <w:r w:rsidR="0026221E" w:rsidRPr="00802AC1">
        <w:rPr>
          <w:b w:val="0"/>
          <w:iCs/>
          <w:szCs w:val="24"/>
          <w:lang w:val="hr-HR"/>
        </w:rPr>
        <w:t xml:space="preserve">za </w:t>
      </w:r>
      <w:r w:rsidR="00D1042A" w:rsidRPr="00802AC1">
        <w:rPr>
          <w:b w:val="0"/>
          <w:iCs/>
          <w:szCs w:val="24"/>
          <w:lang w:val="hr-HR"/>
        </w:rPr>
        <w:t>49.369.588</w:t>
      </w:r>
      <w:r w:rsidR="00DE3D93" w:rsidRPr="00802AC1">
        <w:rPr>
          <w:b w:val="0"/>
          <w:iCs/>
          <w:szCs w:val="24"/>
          <w:lang w:val="hr-HR"/>
        </w:rPr>
        <w:t xml:space="preserve"> </w:t>
      </w:r>
      <w:r w:rsidR="000570C7" w:rsidRPr="00802AC1">
        <w:rPr>
          <w:b w:val="0"/>
          <w:iCs/>
          <w:szCs w:val="24"/>
          <w:lang w:val="hr-HR"/>
        </w:rPr>
        <w:t xml:space="preserve">kn </w:t>
      </w:r>
      <w:r w:rsidR="00A43A58" w:rsidRPr="00802AC1">
        <w:rPr>
          <w:b w:val="0"/>
          <w:iCs/>
          <w:szCs w:val="24"/>
          <w:lang w:val="hr-HR"/>
        </w:rPr>
        <w:t>više</w:t>
      </w:r>
      <w:r w:rsidR="0026221E" w:rsidRPr="00802AC1">
        <w:rPr>
          <w:b w:val="0"/>
          <w:iCs/>
          <w:szCs w:val="24"/>
          <w:lang w:val="hr-HR"/>
        </w:rPr>
        <w:t xml:space="preserve"> u odnosu na</w:t>
      </w:r>
      <w:r w:rsidR="006F370D" w:rsidRPr="00802AC1">
        <w:rPr>
          <w:b w:val="0"/>
          <w:iCs/>
          <w:szCs w:val="24"/>
          <w:lang w:val="hr-HR"/>
        </w:rPr>
        <w:t xml:space="preserve"> isto razdoblje</w:t>
      </w:r>
      <w:r w:rsidR="0026221E" w:rsidRPr="00802AC1">
        <w:rPr>
          <w:b w:val="0"/>
          <w:iCs/>
          <w:szCs w:val="24"/>
          <w:lang w:val="hr-HR"/>
        </w:rPr>
        <w:t xml:space="preserve"> </w:t>
      </w:r>
      <w:r w:rsidR="006F370D" w:rsidRPr="00802AC1">
        <w:rPr>
          <w:b w:val="0"/>
          <w:iCs/>
          <w:szCs w:val="24"/>
          <w:lang w:val="hr-HR"/>
        </w:rPr>
        <w:t>20</w:t>
      </w:r>
      <w:r w:rsidR="007D3A12" w:rsidRPr="00802AC1">
        <w:rPr>
          <w:b w:val="0"/>
          <w:iCs/>
          <w:szCs w:val="24"/>
          <w:lang w:val="hr-HR"/>
        </w:rPr>
        <w:t>20</w:t>
      </w:r>
      <w:r w:rsidR="006F370D" w:rsidRPr="00802AC1">
        <w:rPr>
          <w:b w:val="0"/>
          <w:iCs/>
          <w:szCs w:val="24"/>
          <w:lang w:val="hr-HR"/>
        </w:rPr>
        <w:t>.</w:t>
      </w:r>
      <w:r w:rsidR="00B410F9" w:rsidRPr="00802AC1">
        <w:rPr>
          <w:b w:val="0"/>
          <w:iCs/>
          <w:szCs w:val="24"/>
          <w:lang w:val="hr-HR"/>
        </w:rPr>
        <w:t xml:space="preserve"> </w:t>
      </w:r>
      <w:r w:rsidR="006F370D" w:rsidRPr="00802AC1">
        <w:rPr>
          <w:b w:val="0"/>
          <w:iCs/>
          <w:szCs w:val="24"/>
          <w:lang w:val="hr-HR"/>
        </w:rPr>
        <w:t>godine</w:t>
      </w:r>
      <w:r w:rsidR="00543052" w:rsidRPr="00802AC1">
        <w:rPr>
          <w:b w:val="0"/>
          <w:iCs/>
          <w:szCs w:val="24"/>
          <w:lang w:val="hr-HR"/>
        </w:rPr>
        <w:t>.</w:t>
      </w:r>
      <w:r w:rsidR="000B426B" w:rsidRPr="00802AC1">
        <w:rPr>
          <w:b w:val="0"/>
          <w:iCs/>
          <w:szCs w:val="24"/>
          <w:lang w:val="hr-HR"/>
        </w:rPr>
        <w:t xml:space="preserve"> </w:t>
      </w:r>
      <w:r w:rsidR="00176F00" w:rsidRPr="00802AC1">
        <w:rPr>
          <w:b w:val="0"/>
          <w:iCs/>
          <w:szCs w:val="24"/>
          <w:lang w:val="hr-HR"/>
        </w:rPr>
        <w:t>Ukupni rashodi i izdaci</w:t>
      </w:r>
      <w:r w:rsidR="0022549E" w:rsidRPr="00802AC1">
        <w:rPr>
          <w:b w:val="0"/>
          <w:iCs/>
          <w:szCs w:val="24"/>
          <w:lang w:val="hr-HR"/>
        </w:rPr>
        <w:t xml:space="preserve"> (AOP 63</w:t>
      </w:r>
      <w:r w:rsidR="00A8537E" w:rsidRPr="00802AC1">
        <w:rPr>
          <w:b w:val="0"/>
          <w:iCs/>
          <w:szCs w:val="24"/>
          <w:lang w:val="hr-HR"/>
        </w:rPr>
        <w:t>3</w:t>
      </w:r>
      <w:r w:rsidR="0022549E" w:rsidRPr="00802AC1">
        <w:rPr>
          <w:b w:val="0"/>
          <w:iCs/>
          <w:szCs w:val="24"/>
          <w:lang w:val="hr-HR"/>
        </w:rPr>
        <w:t>)</w:t>
      </w:r>
      <w:r w:rsidR="00176F00" w:rsidRPr="00802AC1">
        <w:rPr>
          <w:b w:val="0"/>
          <w:iCs/>
          <w:szCs w:val="24"/>
          <w:lang w:val="hr-HR"/>
        </w:rPr>
        <w:t xml:space="preserve"> su u izvještajnom razdoblju ostvareni u iznosu od</w:t>
      </w:r>
      <w:r w:rsidR="00A43A58" w:rsidRPr="00802AC1">
        <w:rPr>
          <w:b w:val="0"/>
          <w:iCs/>
          <w:szCs w:val="24"/>
          <w:lang w:val="hr-HR"/>
        </w:rPr>
        <w:t xml:space="preserve"> </w:t>
      </w:r>
      <w:r w:rsidR="002766C7" w:rsidRPr="00802AC1">
        <w:rPr>
          <w:b w:val="0"/>
          <w:iCs/>
          <w:szCs w:val="24"/>
          <w:lang w:val="hr-HR"/>
        </w:rPr>
        <w:t>356.459.235</w:t>
      </w:r>
      <w:r w:rsidR="009A3B06" w:rsidRPr="00802AC1">
        <w:rPr>
          <w:b w:val="0"/>
          <w:iCs/>
          <w:szCs w:val="24"/>
          <w:lang w:val="hr-HR"/>
        </w:rPr>
        <w:t xml:space="preserve"> kn</w:t>
      </w:r>
      <w:r w:rsidR="006E0972" w:rsidRPr="00802AC1">
        <w:rPr>
          <w:b w:val="0"/>
          <w:iCs/>
          <w:szCs w:val="24"/>
          <w:lang w:val="hr-HR"/>
        </w:rPr>
        <w:t>,</w:t>
      </w:r>
      <w:r w:rsidR="009A3B06" w:rsidRPr="00802AC1">
        <w:rPr>
          <w:b w:val="0"/>
          <w:iCs/>
          <w:szCs w:val="24"/>
          <w:lang w:val="hr-HR"/>
        </w:rPr>
        <w:t xml:space="preserve"> </w:t>
      </w:r>
      <w:r w:rsidR="00176F00" w:rsidRPr="00802AC1">
        <w:rPr>
          <w:b w:val="0"/>
          <w:iCs/>
          <w:szCs w:val="24"/>
          <w:lang w:val="hr-HR"/>
        </w:rPr>
        <w:t xml:space="preserve">što je za </w:t>
      </w:r>
      <w:r w:rsidR="002766C7" w:rsidRPr="00802AC1">
        <w:rPr>
          <w:b w:val="0"/>
          <w:iCs/>
          <w:szCs w:val="24"/>
          <w:lang w:val="hr-HR"/>
        </w:rPr>
        <w:t>59.867.874</w:t>
      </w:r>
      <w:r w:rsidR="00B410F9" w:rsidRPr="00802AC1">
        <w:rPr>
          <w:b w:val="0"/>
          <w:iCs/>
          <w:szCs w:val="24"/>
          <w:lang w:val="hr-HR"/>
        </w:rPr>
        <w:t xml:space="preserve"> kn </w:t>
      </w:r>
      <w:r w:rsidR="00DE3D93" w:rsidRPr="00802AC1">
        <w:rPr>
          <w:b w:val="0"/>
          <w:iCs/>
          <w:szCs w:val="24"/>
          <w:lang w:val="hr-HR"/>
        </w:rPr>
        <w:t>više</w:t>
      </w:r>
      <w:r w:rsidR="006F370D" w:rsidRPr="00802AC1">
        <w:rPr>
          <w:b w:val="0"/>
          <w:iCs/>
          <w:szCs w:val="24"/>
          <w:lang w:val="hr-HR"/>
        </w:rPr>
        <w:t xml:space="preserve"> u odnosu na isto razdoblje 20</w:t>
      </w:r>
      <w:r w:rsidR="00A675D1" w:rsidRPr="00802AC1">
        <w:rPr>
          <w:b w:val="0"/>
          <w:iCs/>
          <w:szCs w:val="24"/>
          <w:lang w:val="hr-HR"/>
        </w:rPr>
        <w:t>20</w:t>
      </w:r>
      <w:r w:rsidR="006F370D" w:rsidRPr="00802AC1">
        <w:rPr>
          <w:b w:val="0"/>
          <w:iCs/>
          <w:szCs w:val="24"/>
          <w:lang w:val="hr-HR"/>
        </w:rPr>
        <w:t>.</w:t>
      </w:r>
      <w:r w:rsidR="002A1C8B" w:rsidRPr="00802AC1">
        <w:rPr>
          <w:b w:val="0"/>
          <w:iCs/>
          <w:szCs w:val="24"/>
          <w:lang w:val="hr-HR"/>
        </w:rPr>
        <w:t xml:space="preserve"> </w:t>
      </w:r>
      <w:r w:rsidR="006F370D" w:rsidRPr="00802AC1">
        <w:rPr>
          <w:b w:val="0"/>
          <w:iCs/>
          <w:szCs w:val="24"/>
          <w:lang w:val="hr-HR"/>
        </w:rPr>
        <w:t>godine</w:t>
      </w:r>
      <w:r w:rsidR="00176F00" w:rsidRPr="00802AC1">
        <w:rPr>
          <w:b w:val="0"/>
          <w:iCs/>
          <w:szCs w:val="24"/>
          <w:lang w:val="hr-HR"/>
        </w:rPr>
        <w:t xml:space="preserve">. </w:t>
      </w:r>
      <w:r w:rsidR="00543052" w:rsidRPr="00802AC1">
        <w:rPr>
          <w:b w:val="0"/>
          <w:iCs/>
          <w:szCs w:val="24"/>
          <w:lang w:val="hr-HR"/>
        </w:rPr>
        <w:t>Značajnija</w:t>
      </w:r>
      <w:r w:rsidR="002175CD" w:rsidRPr="00802AC1">
        <w:rPr>
          <w:b w:val="0"/>
          <w:iCs/>
          <w:szCs w:val="24"/>
          <w:lang w:val="hr-HR"/>
        </w:rPr>
        <w:t xml:space="preserve"> odstupanja</w:t>
      </w:r>
      <w:r w:rsidR="00543052" w:rsidRPr="00802AC1">
        <w:rPr>
          <w:b w:val="0"/>
          <w:iCs/>
          <w:szCs w:val="24"/>
          <w:lang w:val="hr-HR"/>
        </w:rPr>
        <w:t xml:space="preserve"> u odnosu na isto izvještajno razdoblje prethodne godine </w:t>
      </w:r>
      <w:r w:rsidR="002175CD" w:rsidRPr="00802AC1">
        <w:rPr>
          <w:b w:val="0"/>
          <w:iCs/>
          <w:szCs w:val="24"/>
          <w:lang w:val="hr-HR"/>
        </w:rPr>
        <w:t>bilježe se na sljedećim AOP</w:t>
      </w:r>
      <w:r w:rsidR="009147D0" w:rsidRPr="00802AC1">
        <w:rPr>
          <w:b w:val="0"/>
          <w:iCs/>
          <w:szCs w:val="24"/>
          <w:lang w:val="hr-HR"/>
        </w:rPr>
        <w:t xml:space="preserve"> – ima:</w:t>
      </w:r>
    </w:p>
    <w:p w14:paraId="6EC05BD6" w14:textId="77777777" w:rsidR="001216D1" w:rsidRPr="00802AC1" w:rsidRDefault="001216D1" w:rsidP="009F06E6">
      <w:pPr>
        <w:ind w:firstLine="720"/>
        <w:jc w:val="both"/>
        <w:rPr>
          <w:b w:val="0"/>
          <w:iCs/>
          <w:szCs w:val="24"/>
          <w:lang w:val="hr-HR"/>
        </w:rPr>
      </w:pPr>
    </w:p>
    <w:p w14:paraId="31B9621D" w14:textId="77777777" w:rsidR="00261434" w:rsidRPr="00802AC1" w:rsidRDefault="00E91668" w:rsidP="00707BC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003 - Porez i prirez na dohodak – ostvarenje je </w:t>
      </w:r>
      <w:r w:rsidR="00265D10" w:rsidRPr="00802AC1">
        <w:rPr>
          <w:b w:val="0"/>
          <w:iCs/>
          <w:szCs w:val="24"/>
          <w:lang w:val="hr-HR"/>
        </w:rPr>
        <w:t>veće</w:t>
      </w:r>
      <w:r w:rsidR="00CD0376" w:rsidRPr="00802AC1">
        <w:rPr>
          <w:b w:val="0"/>
          <w:iCs/>
          <w:szCs w:val="24"/>
          <w:lang w:val="hr-HR"/>
        </w:rPr>
        <w:t xml:space="preserve"> za </w:t>
      </w:r>
      <w:r w:rsidR="002A1C8B" w:rsidRPr="00802AC1">
        <w:rPr>
          <w:b w:val="0"/>
          <w:iCs/>
          <w:szCs w:val="24"/>
          <w:lang w:val="hr-HR"/>
        </w:rPr>
        <w:t>7.439.315</w:t>
      </w:r>
      <w:r w:rsidR="00B410F9" w:rsidRPr="00802AC1">
        <w:rPr>
          <w:b w:val="0"/>
          <w:iCs/>
          <w:szCs w:val="24"/>
          <w:lang w:val="hr-HR"/>
        </w:rPr>
        <w:t xml:space="preserve"> kn</w:t>
      </w:r>
      <w:r w:rsidR="00C63711" w:rsidRPr="00802AC1">
        <w:rPr>
          <w:b w:val="0"/>
          <w:bCs/>
          <w:lang w:val="hr-HR"/>
        </w:rPr>
        <w:t xml:space="preserve"> </w:t>
      </w:r>
      <w:r w:rsidR="00265D10" w:rsidRPr="00802AC1">
        <w:rPr>
          <w:b w:val="0"/>
          <w:bCs/>
          <w:lang w:val="hr-HR"/>
        </w:rPr>
        <w:t>je</w:t>
      </w:r>
      <w:r w:rsidR="00EB0F45" w:rsidRPr="00802AC1">
        <w:rPr>
          <w:b w:val="0"/>
          <w:bCs/>
          <w:lang w:val="hr-HR"/>
        </w:rPr>
        <w:t>r</w:t>
      </w:r>
      <w:r w:rsidR="00265D10" w:rsidRPr="00802AC1">
        <w:rPr>
          <w:b w:val="0"/>
          <w:bCs/>
          <w:lang w:val="hr-HR"/>
        </w:rPr>
        <w:t xml:space="preserve"> se </w:t>
      </w:r>
      <w:r w:rsidR="006E0972" w:rsidRPr="00802AC1">
        <w:rPr>
          <w:b w:val="0"/>
          <w:iCs/>
          <w:szCs w:val="24"/>
          <w:lang w:val="hr-HR"/>
        </w:rPr>
        <w:t>i</w:t>
      </w:r>
      <w:r w:rsidR="00D6483D" w:rsidRPr="00802AC1">
        <w:rPr>
          <w:b w:val="0"/>
          <w:iCs/>
          <w:szCs w:val="24"/>
          <w:lang w:val="hr-HR"/>
        </w:rPr>
        <w:t xml:space="preserve">zmjenama </w:t>
      </w:r>
      <w:r w:rsidR="00D6483D" w:rsidRPr="00802AC1">
        <w:rPr>
          <w:b w:val="0"/>
          <w:bCs/>
          <w:lang w:val="hr-HR"/>
        </w:rPr>
        <w:t>Zakona o financiranju JLP(R)S udio gradova i općina u raspodjeli prihoda od poreza na dohodak</w:t>
      </w:r>
      <w:r w:rsidR="00EB0F45" w:rsidRPr="00802AC1">
        <w:rPr>
          <w:b w:val="0"/>
          <w:bCs/>
          <w:lang w:val="hr-HR"/>
        </w:rPr>
        <w:t xml:space="preserve"> </w:t>
      </w:r>
      <w:r w:rsidR="00D6483D" w:rsidRPr="00802AC1">
        <w:rPr>
          <w:b w:val="0"/>
          <w:bCs/>
          <w:lang w:val="hr-HR"/>
        </w:rPr>
        <w:t>povećao s 60% na 74%</w:t>
      </w:r>
      <w:r w:rsidR="00D6597F" w:rsidRPr="00802AC1">
        <w:rPr>
          <w:b w:val="0"/>
          <w:bCs/>
          <w:lang w:val="hr-HR"/>
        </w:rPr>
        <w:t>.</w:t>
      </w:r>
      <w:r w:rsidR="00265D10" w:rsidRPr="00802AC1">
        <w:rPr>
          <w:b w:val="0"/>
          <w:bCs/>
          <w:lang w:val="hr-HR"/>
        </w:rPr>
        <w:t xml:space="preserve"> </w:t>
      </w:r>
      <w:r w:rsidR="001E0E07" w:rsidRPr="00802AC1">
        <w:rPr>
          <w:b w:val="0"/>
          <w:bCs/>
          <w:lang w:val="hr-HR"/>
        </w:rPr>
        <w:t>Kako je usl</w:t>
      </w:r>
      <w:r w:rsidR="006E0972" w:rsidRPr="00802AC1">
        <w:rPr>
          <w:b w:val="0"/>
          <w:bCs/>
          <w:lang w:val="hr-HR"/>
        </w:rPr>
        <w:t>i</w:t>
      </w:r>
      <w:r w:rsidR="001E0E07" w:rsidRPr="00802AC1">
        <w:rPr>
          <w:b w:val="0"/>
          <w:bCs/>
          <w:lang w:val="hr-HR"/>
        </w:rPr>
        <w:t>jed pandemije korona virus</w:t>
      </w:r>
      <w:r w:rsidR="006E0972" w:rsidRPr="00802AC1">
        <w:rPr>
          <w:b w:val="0"/>
          <w:bCs/>
          <w:lang w:val="hr-HR"/>
        </w:rPr>
        <w:t>a</w:t>
      </w:r>
      <w:r w:rsidR="001E0E07" w:rsidRPr="00802AC1">
        <w:rPr>
          <w:b w:val="0"/>
          <w:bCs/>
          <w:lang w:val="hr-HR"/>
        </w:rPr>
        <w:t xml:space="preserve"> </w:t>
      </w:r>
      <w:r w:rsidR="00707BC4" w:rsidRPr="00802AC1">
        <w:rPr>
          <w:b w:val="0"/>
          <w:bCs/>
          <w:lang w:val="hr-HR"/>
        </w:rPr>
        <w:t xml:space="preserve">u 2020. godini </w:t>
      </w:r>
      <w:r w:rsidR="001E0E07" w:rsidRPr="00802AC1">
        <w:rPr>
          <w:b w:val="0"/>
          <w:bCs/>
          <w:lang w:val="hr-HR"/>
        </w:rPr>
        <w:t>Ministar</w:t>
      </w:r>
      <w:r w:rsidR="006E0972" w:rsidRPr="00802AC1">
        <w:rPr>
          <w:b w:val="0"/>
          <w:bCs/>
          <w:lang w:val="hr-HR"/>
        </w:rPr>
        <w:t>st</w:t>
      </w:r>
      <w:r w:rsidR="001E0E07" w:rsidRPr="00802AC1">
        <w:rPr>
          <w:b w:val="0"/>
          <w:bCs/>
          <w:lang w:val="hr-HR"/>
        </w:rPr>
        <w:t xml:space="preserve">vo financija Gradu Šibeniku odobrilo beskamatni </w:t>
      </w:r>
      <w:r w:rsidR="001E0E07" w:rsidRPr="00802AC1">
        <w:rPr>
          <w:b w:val="0"/>
          <w:bCs/>
          <w:lang w:val="hr-HR"/>
        </w:rPr>
        <w:lastRenderedPageBreak/>
        <w:t xml:space="preserve">zajam </w:t>
      </w:r>
      <w:r w:rsidR="00707BC4" w:rsidRPr="00802AC1">
        <w:rPr>
          <w:b w:val="0"/>
          <w:bCs/>
          <w:lang w:val="hr-HR"/>
        </w:rPr>
        <w:t>po osnovi odgođenog poreza i prireza na dohodak, tako je po toj osnovi u 2021. godini evidentirano 49.675 kn uplata poreza na do</w:t>
      </w:r>
      <w:r w:rsidR="006E0972" w:rsidRPr="00802AC1">
        <w:rPr>
          <w:b w:val="0"/>
          <w:bCs/>
          <w:lang w:val="hr-HR"/>
        </w:rPr>
        <w:t>hodak</w:t>
      </w:r>
      <w:r w:rsidR="00707BC4" w:rsidRPr="00802AC1">
        <w:rPr>
          <w:b w:val="0"/>
          <w:bCs/>
          <w:lang w:val="hr-HR"/>
        </w:rPr>
        <w:t xml:space="preserve"> sukladno Izvješću Fine, dok se razlika od 87.349.094 kn odnosi na uplate poreza i prireza na dohodak u 2021. godini.</w:t>
      </w:r>
      <w:r w:rsidR="00707BC4" w:rsidRPr="00802AC1">
        <w:rPr>
          <w:b w:val="0"/>
          <w:iCs/>
          <w:szCs w:val="24"/>
          <w:lang w:val="hr-HR"/>
        </w:rPr>
        <w:t xml:space="preserve"> </w:t>
      </w:r>
      <w:r w:rsidR="006C404A" w:rsidRPr="00802AC1">
        <w:rPr>
          <w:b w:val="0"/>
          <w:bCs/>
          <w:lang w:val="hr-HR"/>
        </w:rPr>
        <w:t xml:space="preserve">Prema Uputi Ministarstva financija po prvi puta </w:t>
      </w:r>
      <w:r w:rsidR="004A1557" w:rsidRPr="00802AC1">
        <w:rPr>
          <w:b w:val="0"/>
          <w:bCs/>
          <w:lang w:val="hr-HR"/>
        </w:rPr>
        <w:t>se evidentiraju uplate poreza i prireza na dohodak po godišnjoj prijavi (AOP 008) sukladno Izvješću Fine, a koje iznose 2.</w:t>
      </w:r>
      <w:r w:rsidR="003C496F" w:rsidRPr="00802AC1">
        <w:rPr>
          <w:b w:val="0"/>
          <w:bCs/>
          <w:lang w:val="hr-HR"/>
        </w:rPr>
        <w:t>927.783</w:t>
      </w:r>
      <w:r w:rsidR="004A1557" w:rsidRPr="00802AC1">
        <w:rPr>
          <w:b w:val="0"/>
          <w:bCs/>
          <w:lang w:val="hr-HR"/>
        </w:rPr>
        <w:t xml:space="preserve"> kn. </w:t>
      </w:r>
      <w:r w:rsidR="004A1557" w:rsidRPr="00802AC1">
        <w:rPr>
          <w:b w:val="0"/>
          <w:iCs/>
          <w:szCs w:val="24"/>
          <w:lang w:val="hr-HR"/>
        </w:rPr>
        <w:t>P</w:t>
      </w:r>
      <w:r w:rsidR="004B78AB" w:rsidRPr="00802AC1">
        <w:rPr>
          <w:b w:val="0"/>
          <w:iCs/>
          <w:szCs w:val="24"/>
          <w:lang w:val="hr-HR"/>
        </w:rPr>
        <w:t xml:space="preserve">ovrat poreza i prireza na dohodak </w:t>
      </w:r>
      <w:r w:rsidR="00353795" w:rsidRPr="00802AC1">
        <w:rPr>
          <w:b w:val="0"/>
          <w:iCs/>
          <w:szCs w:val="24"/>
          <w:lang w:val="hr-HR"/>
        </w:rPr>
        <w:t>po godišnjoj prijavi</w:t>
      </w:r>
      <w:r w:rsidR="004A1557" w:rsidRPr="00802AC1">
        <w:rPr>
          <w:b w:val="0"/>
          <w:iCs/>
          <w:szCs w:val="24"/>
          <w:lang w:val="hr-HR"/>
        </w:rPr>
        <w:t xml:space="preserve"> (AOP 010) </w:t>
      </w:r>
      <w:r w:rsidR="003C496F" w:rsidRPr="00802AC1">
        <w:rPr>
          <w:b w:val="0"/>
          <w:iCs/>
          <w:szCs w:val="24"/>
          <w:lang w:val="hr-HR"/>
        </w:rPr>
        <w:t>iznosi 12.523.312 kn</w:t>
      </w:r>
      <w:r w:rsidR="006E0972" w:rsidRPr="00802AC1">
        <w:rPr>
          <w:b w:val="0"/>
          <w:iCs/>
          <w:szCs w:val="24"/>
          <w:lang w:val="hr-HR"/>
        </w:rPr>
        <w:t>,</w:t>
      </w:r>
      <w:r w:rsidR="003C496F" w:rsidRPr="00802AC1">
        <w:rPr>
          <w:b w:val="0"/>
          <w:iCs/>
          <w:szCs w:val="24"/>
          <w:lang w:val="hr-HR"/>
        </w:rPr>
        <w:t xml:space="preserve"> što </w:t>
      </w:r>
      <w:r w:rsidR="004A1557" w:rsidRPr="00802AC1">
        <w:rPr>
          <w:b w:val="0"/>
          <w:iCs/>
          <w:szCs w:val="24"/>
          <w:lang w:val="hr-HR"/>
        </w:rPr>
        <w:t>umanjen</w:t>
      </w:r>
      <w:r w:rsidR="003C496F" w:rsidRPr="00802AC1">
        <w:rPr>
          <w:b w:val="0"/>
          <w:iCs/>
          <w:szCs w:val="24"/>
          <w:lang w:val="hr-HR"/>
        </w:rPr>
        <w:t>o</w:t>
      </w:r>
      <w:r w:rsidR="004A1557" w:rsidRPr="00802AC1">
        <w:rPr>
          <w:b w:val="0"/>
          <w:iCs/>
          <w:szCs w:val="24"/>
          <w:lang w:val="hr-HR"/>
        </w:rPr>
        <w:t xml:space="preserve"> za uplate poreza i prireza na dohodak po godišnjoj prijavi (AOP 008)</w:t>
      </w:r>
      <w:r w:rsidR="00353795" w:rsidRPr="00802AC1">
        <w:rPr>
          <w:b w:val="0"/>
          <w:iCs/>
          <w:szCs w:val="24"/>
          <w:lang w:val="hr-HR"/>
        </w:rPr>
        <w:t xml:space="preserve"> </w:t>
      </w:r>
      <w:r w:rsidR="004A1557" w:rsidRPr="00802AC1">
        <w:rPr>
          <w:b w:val="0"/>
          <w:iCs/>
          <w:szCs w:val="24"/>
          <w:lang w:val="hr-HR"/>
        </w:rPr>
        <w:t xml:space="preserve">ukupno iznosi </w:t>
      </w:r>
      <w:r w:rsidR="003C496F" w:rsidRPr="00802AC1">
        <w:rPr>
          <w:b w:val="0"/>
          <w:iCs/>
          <w:szCs w:val="24"/>
          <w:lang w:val="hr-HR"/>
        </w:rPr>
        <w:t>9.595.529</w:t>
      </w:r>
      <w:r w:rsidR="004A1557" w:rsidRPr="00802AC1">
        <w:rPr>
          <w:b w:val="0"/>
          <w:iCs/>
          <w:szCs w:val="24"/>
          <w:lang w:val="hr-HR"/>
        </w:rPr>
        <w:t xml:space="preserve"> kn te je za </w:t>
      </w:r>
      <w:r w:rsidR="003C496F" w:rsidRPr="00802AC1">
        <w:rPr>
          <w:b w:val="0"/>
          <w:iCs/>
          <w:szCs w:val="24"/>
          <w:lang w:val="hr-HR"/>
        </w:rPr>
        <w:t>1.517.819</w:t>
      </w:r>
      <w:r w:rsidR="004A1557" w:rsidRPr="00802AC1">
        <w:rPr>
          <w:b w:val="0"/>
          <w:iCs/>
          <w:szCs w:val="24"/>
          <w:lang w:val="hr-HR"/>
        </w:rPr>
        <w:t xml:space="preserve"> kn</w:t>
      </w:r>
      <w:r w:rsidR="004B78AB" w:rsidRPr="00802AC1">
        <w:rPr>
          <w:b w:val="0"/>
          <w:iCs/>
          <w:szCs w:val="24"/>
          <w:lang w:val="hr-HR"/>
        </w:rPr>
        <w:t xml:space="preserve"> veći</w:t>
      </w:r>
      <w:r w:rsidR="00596F31" w:rsidRPr="00802AC1">
        <w:rPr>
          <w:b w:val="0"/>
          <w:iCs/>
          <w:szCs w:val="24"/>
          <w:lang w:val="hr-HR"/>
        </w:rPr>
        <w:t xml:space="preserve"> u odnosu na isto izvještajno razdoblje prošle godine</w:t>
      </w:r>
      <w:r w:rsidR="004A1557" w:rsidRPr="00802AC1">
        <w:rPr>
          <w:b w:val="0"/>
          <w:iCs/>
          <w:szCs w:val="24"/>
          <w:lang w:val="hr-HR"/>
        </w:rPr>
        <w:t xml:space="preserve">. Naime, </w:t>
      </w:r>
      <w:r w:rsidR="00353795" w:rsidRPr="00802AC1">
        <w:rPr>
          <w:b w:val="0"/>
          <w:lang w:val="hr-HR"/>
        </w:rPr>
        <w:t xml:space="preserve">početkom 2020. godine </w:t>
      </w:r>
      <w:r w:rsidR="004A1557" w:rsidRPr="00802AC1">
        <w:rPr>
          <w:b w:val="0"/>
          <w:lang w:val="hr-HR"/>
        </w:rPr>
        <w:t xml:space="preserve">su </w:t>
      </w:r>
      <w:r w:rsidR="00353795" w:rsidRPr="00802AC1">
        <w:rPr>
          <w:b w:val="0"/>
          <w:lang w:val="hr-HR"/>
        </w:rPr>
        <w:t>stupile na snagu izmjene Zakona o porezu na dohodak koje su se odnosile na porezno rasterećenje</w:t>
      </w:r>
      <w:r w:rsidR="00353795" w:rsidRPr="00802AC1">
        <w:rPr>
          <w:rFonts w:eastAsia="Calibri"/>
          <w:b w:val="0"/>
          <w:lang w:val="hr-HR"/>
        </w:rPr>
        <w:t xml:space="preserve"> rada mladih osoba i to umanjenjem obveze poreza na dohodak za 100 posto za mlade do 25-te godine života, a za 50 posto za mlade od 26-te do 30-te godine života, </w:t>
      </w:r>
      <w:r w:rsidR="00353795" w:rsidRPr="00802AC1">
        <w:rPr>
          <w:b w:val="0"/>
          <w:lang w:val="hr-HR"/>
        </w:rPr>
        <w:t>što se odrazilo</w:t>
      </w:r>
      <w:r w:rsidR="009B6091" w:rsidRPr="00802AC1">
        <w:rPr>
          <w:b w:val="0"/>
          <w:lang w:val="hr-HR"/>
        </w:rPr>
        <w:t xml:space="preserve"> </w:t>
      </w:r>
      <w:r w:rsidR="00353795" w:rsidRPr="00802AC1">
        <w:rPr>
          <w:b w:val="0"/>
          <w:lang w:val="hr-HR"/>
        </w:rPr>
        <w:t>u 2021. godini prilikom podnošenja godišnjih prijava poreza na dohodak za 2020. godinu.</w:t>
      </w:r>
      <w:r w:rsidR="0028610B" w:rsidRPr="00802AC1">
        <w:rPr>
          <w:b w:val="0"/>
          <w:lang w:val="hr-HR"/>
        </w:rPr>
        <w:t xml:space="preserve"> </w:t>
      </w:r>
    </w:p>
    <w:p w14:paraId="2FF5B11A" w14:textId="77777777" w:rsidR="00B32A95" w:rsidRPr="00802AC1" w:rsidRDefault="00B32A95" w:rsidP="00B32A95">
      <w:pPr>
        <w:ind w:left="720"/>
        <w:jc w:val="both"/>
        <w:rPr>
          <w:b w:val="0"/>
          <w:bCs/>
          <w:iCs/>
          <w:szCs w:val="24"/>
          <w:lang w:val="hr-HR"/>
        </w:rPr>
      </w:pPr>
    </w:p>
    <w:p w14:paraId="7F97FF9E" w14:textId="77777777" w:rsidR="00335F81" w:rsidRPr="00802AC1" w:rsidRDefault="009E119A" w:rsidP="007131B0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018 – Porezi na imovinu </w:t>
      </w:r>
      <w:r w:rsidR="00261434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6A153B" w:rsidRPr="00802AC1">
        <w:rPr>
          <w:b w:val="0"/>
          <w:iCs/>
          <w:szCs w:val="24"/>
          <w:lang w:val="hr-HR"/>
        </w:rPr>
        <w:t xml:space="preserve">ostvarenje je veće za </w:t>
      </w:r>
      <w:r w:rsidR="000B5909" w:rsidRPr="00802AC1">
        <w:rPr>
          <w:b w:val="0"/>
          <w:iCs/>
          <w:szCs w:val="24"/>
          <w:lang w:val="hr-HR"/>
        </w:rPr>
        <w:t>2.779.316</w:t>
      </w:r>
      <w:r w:rsidR="006E0972" w:rsidRPr="00802AC1">
        <w:rPr>
          <w:b w:val="0"/>
          <w:iCs/>
          <w:szCs w:val="24"/>
          <w:lang w:val="hr-HR"/>
        </w:rPr>
        <w:t xml:space="preserve"> kn</w:t>
      </w:r>
      <w:r w:rsidR="006A153B" w:rsidRPr="00802AC1">
        <w:rPr>
          <w:b w:val="0"/>
          <w:iCs/>
          <w:szCs w:val="24"/>
          <w:lang w:val="hr-HR"/>
        </w:rPr>
        <w:t xml:space="preserve"> zbog većeg ostvarenja</w:t>
      </w:r>
      <w:r w:rsidR="00CF110F" w:rsidRPr="00802AC1">
        <w:rPr>
          <w:b w:val="0"/>
          <w:iCs/>
          <w:szCs w:val="24"/>
          <w:lang w:val="hr-HR"/>
        </w:rPr>
        <w:t xml:space="preserve"> prihoda od</w:t>
      </w:r>
      <w:r w:rsidR="006A153B" w:rsidRPr="00802AC1">
        <w:rPr>
          <w:b w:val="0"/>
          <w:iCs/>
          <w:szCs w:val="24"/>
          <w:lang w:val="hr-HR"/>
        </w:rPr>
        <w:t xml:space="preserve"> poreza na kuće za odmor</w:t>
      </w:r>
      <w:r w:rsidR="000B5909" w:rsidRPr="00802AC1">
        <w:rPr>
          <w:b w:val="0"/>
          <w:iCs/>
          <w:szCs w:val="24"/>
          <w:lang w:val="hr-HR"/>
        </w:rPr>
        <w:t xml:space="preserve"> (AOP 019)</w:t>
      </w:r>
      <w:r w:rsidR="00286F6A" w:rsidRPr="00802AC1">
        <w:rPr>
          <w:b w:val="0"/>
          <w:iCs/>
          <w:szCs w:val="24"/>
          <w:lang w:val="hr-HR"/>
        </w:rPr>
        <w:t xml:space="preserve"> za </w:t>
      </w:r>
      <w:r w:rsidR="000B5909" w:rsidRPr="00802AC1">
        <w:rPr>
          <w:b w:val="0"/>
          <w:iCs/>
          <w:szCs w:val="24"/>
          <w:lang w:val="hr-HR"/>
        </w:rPr>
        <w:t>449.324</w:t>
      </w:r>
      <w:r w:rsidR="00286F6A" w:rsidRPr="00802AC1">
        <w:rPr>
          <w:b w:val="0"/>
          <w:iCs/>
          <w:szCs w:val="24"/>
          <w:lang w:val="hr-HR"/>
        </w:rPr>
        <w:t xml:space="preserve"> kn</w:t>
      </w:r>
      <w:r w:rsidR="006A153B" w:rsidRPr="00802AC1">
        <w:rPr>
          <w:b w:val="0"/>
          <w:iCs/>
          <w:szCs w:val="24"/>
          <w:lang w:val="hr-HR"/>
        </w:rPr>
        <w:t xml:space="preserve"> i poreza na promet nekretnina</w:t>
      </w:r>
      <w:r w:rsidR="00286F6A" w:rsidRPr="00802AC1">
        <w:rPr>
          <w:b w:val="0"/>
          <w:iCs/>
          <w:szCs w:val="24"/>
          <w:lang w:val="hr-HR"/>
        </w:rPr>
        <w:t xml:space="preserve"> </w:t>
      </w:r>
      <w:r w:rsidR="000B5909" w:rsidRPr="00802AC1">
        <w:rPr>
          <w:b w:val="0"/>
          <w:iCs/>
          <w:szCs w:val="24"/>
          <w:lang w:val="hr-HR"/>
        </w:rPr>
        <w:t xml:space="preserve">(AOP 022) </w:t>
      </w:r>
      <w:r w:rsidR="00286F6A" w:rsidRPr="00802AC1">
        <w:rPr>
          <w:b w:val="0"/>
          <w:iCs/>
          <w:szCs w:val="24"/>
          <w:lang w:val="hr-HR"/>
        </w:rPr>
        <w:t xml:space="preserve">za </w:t>
      </w:r>
      <w:r w:rsidR="00BB4C92" w:rsidRPr="00802AC1">
        <w:rPr>
          <w:b w:val="0"/>
          <w:iCs/>
          <w:szCs w:val="24"/>
          <w:lang w:val="hr-HR"/>
        </w:rPr>
        <w:t>2.329.992</w:t>
      </w:r>
      <w:r w:rsidR="00286F6A" w:rsidRPr="00802AC1">
        <w:rPr>
          <w:b w:val="0"/>
          <w:iCs/>
          <w:szCs w:val="24"/>
          <w:lang w:val="hr-HR"/>
        </w:rPr>
        <w:t xml:space="preserve"> kn.</w:t>
      </w:r>
    </w:p>
    <w:p w14:paraId="0536540D" w14:textId="77777777" w:rsidR="009B6091" w:rsidRPr="00802AC1" w:rsidRDefault="009B6091" w:rsidP="00DC2875">
      <w:pPr>
        <w:jc w:val="both"/>
        <w:rPr>
          <w:b w:val="0"/>
          <w:iCs/>
          <w:szCs w:val="24"/>
          <w:lang w:val="hr-HR"/>
        </w:rPr>
      </w:pPr>
    </w:p>
    <w:p w14:paraId="10432FBF" w14:textId="77777777" w:rsidR="00335F81" w:rsidRPr="00802AC1" w:rsidRDefault="00335F81" w:rsidP="00DC2875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024 – Porezi na robu i usluge – ostvarenje je manje za </w:t>
      </w:r>
      <w:r w:rsidR="00025DE8" w:rsidRPr="00802AC1">
        <w:rPr>
          <w:b w:val="0"/>
          <w:iCs/>
          <w:szCs w:val="24"/>
          <w:lang w:val="hr-HR"/>
        </w:rPr>
        <w:t>49.540</w:t>
      </w:r>
      <w:r w:rsidR="00DC2875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kn zbog manjeg ostvarenja prihoda od poreza na potrošnju</w:t>
      </w:r>
      <w:r w:rsidR="00025DE8" w:rsidRPr="00802AC1">
        <w:rPr>
          <w:b w:val="0"/>
          <w:iCs/>
          <w:szCs w:val="24"/>
          <w:lang w:val="hr-HR"/>
        </w:rPr>
        <w:t xml:space="preserve"> (AOP 026)</w:t>
      </w:r>
      <w:r w:rsidR="009B4DB5" w:rsidRPr="00802AC1">
        <w:rPr>
          <w:b w:val="0"/>
          <w:iCs/>
          <w:szCs w:val="24"/>
          <w:lang w:val="hr-HR"/>
        </w:rPr>
        <w:t xml:space="preserve"> uzrokovanog smanjenjem stope poreza sa 3% na 1,5% u svrhu fiskalnog rasterećenja ugostiteljske djelatnosti u doba pandemije korona virus</w:t>
      </w:r>
      <w:r w:rsidR="006E0972" w:rsidRPr="00802AC1">
        <w:rPr>
          <w:b w:val="0"/>
          <w:iCs/>
          <w:szCs w:val="24"/>
          <w:lang w:val="hr-HR"/>
        </w:rPr>
        <w:t>a</w:t>
      </w:r>
      <w:r w:rsidR="009B4DB5" w:rsidRPr="00802AC1">
        <w:rPr>
          <w:b w:val="0"/>
          <w:iCs/>
          <w:szCs w:val="24"/>
          <w:lang w:val="hr-HR"/>
        </w:rPr>
        <w:t>.</w:t>
      </w:r>
    </w:p>
    <w:p w14:paraId="7C8B6EA0" w14:textId="77777777" w:rsidR="008A34DB" w:rsidRPr="00802AC1" w:rsidRDefault="008A34DB" w:rsidP="008A34DB">
      <w:pPr>
        <w:pStyle w:val="Odlomakpopisa"/>
        <w:rPr>
          <w:b w:val="0"/>
          <w:iCs/>
          <w:szCs w:val="24"/>
          <w:lang w:val="hr-HR"/>
        </w:rPr>
      </w:pPr>
    </w:p>
    <w:p w14:paraId="0C1FF1D4" w14:textId="02695572" w:rsidR="008A34DB" w:rsidRPr="00802AC1" w:rsidRDefault="008A34DB" w:rsidP="00DC2875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049 – Pomoći od međunarodnih organizacija te institucija i tijela EU – ostvarenje </w:t>
      </w:r>
      <w:r w:rsidR="006E0972" w:rsidRPr="00802AC1">
        <w:rPr>
          <w:b w:val="0"/>
          <w:iCs/>
          <w:szCs w:val="24"/>
          <w:lang w:val="hr-HR"/>
        </w:rPr>
        <w:t xml:space="preserve">je manje za </w:t>
      </w:r>
      <w:r w:rsidR="00054F0D" w:rsidRPr="00802AC1">
        <w:rPr>
          <w:b w:val="0"/>
          <w:iCs/>
          <w:szCs w:val="24"/>
          <w:lang w:val="hr-HR"/>
        </w:rPr>
        <w:t>676.086</w:t>
      </w:r>
      <w:r w:rsidR="006E0972" w:rsidRPr="00802AC1">
        <w:rPr>
          <w:b w:val="0"/>
          <w:iCs/>
          <w:szCs w:val="24"/>
          <w:lang w:val="hr-HR"/>
        </w:rPr>
        <w:t xml:space="preserve"> kn</w:t>
      </w:r>
      <w:r w:rsidRPr="00802AC1">
        <w:rPr>
          <w:b w:val="0"/>
          <w:iCs/>
          <w:szCs w:val="24"/>
          <w:lang w:val="hr-HR"/>
        </w:rPr>
        <w:t xml:space="preserve"> jer su u 2020. godini doznačena sredstva za nabavu mrežne opreme u sklopu projekta WIFI4EU (AOP 051) te </w:t>
      </w:r>
      <w:r w:rsidR="004824E8" w:rsidRPr="00802AC1">
        <w:rPr>
          <w:b w:val="0"/>
          <w:iCs/>
          <w:szCs w:val="24"/>
          <w:lang w:val="hr-HR"/>
        </w:rPr>
        <w:t>za projekte Step up, Kairos i Cities kojih u 2021. godini nije bilo</w:t>
      </w:r>
      <w:r w:rsidR="00054F0D" w:rsidRPr="00802AC1">
        <w:rPr>
          <w:b w:val="0"/>
          <w:iCs/>
          <w:szCs w:val="24"/>
          <w:lang w:val="hr-HR"/>
        </w:rPr>
        <w:t>, a koje provodi Grad Šibenik. Od strane proračunskih korisnika, u sklopu ove podvrste prihoda su evidentirane uplate za projekt Emoundergrounds kojeg provodi Tvrđava kulture Šibenik.</w:t>
      </w:r>
    </w:p>
    <w:p w14:paraId="408D15AD" w14:textId="77777777" w:rsidR="00D62D40" w:rsidRPr="00802AC1" w:rsidRDefault="00D62D40" w:rsidP="00D62D40">
      <w:pPr>
        <w:pStyle w:val="Odlomakpopisa"/>
        <w:rPr>
          <w:b w:val="0"/>
          <w:iCs/>
          <w:szCs w:val="24"/>
          <w:lang w:val="hr-HR"/>
        </w:rPr>
      </w:pPr>
    </w:p>
    <w:p w14:paraId="7F856882" w14:textId="77777777" w:rsidR="008265EB" w:rsidRPr="00802AC1" w:rsidRDefault="00E444F9" w:rsidP="005C1FC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055 – Tekuće pomoći proračunu iz drugih proračuna i izvanproraču</w:t>
      </w:r>
      <w:r w:rsidR="007464C3" w:rsidRPr="00802AC1">
        <w:rPr>
          <w:b w:val="0"/>
          <w:iCs/>
          <w:szCs w:val="24"/>
          <w:lang w:val="hr-HR"/>
        </w:rPr>
        <w:t>nskim korisnicima</w:t>
      </w:r>
      <w:r w:rsidRPr="00802AC1">
        <w:rPr>
          <w:b w:val="0"/>
          <w:iCs/>
          <w:szCs w:val="24"/>
          <w:lang w:val="hr-HR"/>
        </w:rPr>
        <w:t xml:space="preserve"> </w:t>
      </w:r>
      <w:r w:rsidR="008265EB" w:rsidRPr="00802AC1">
        <w:rPr>
          <w:b w:val="0"/>
          <w:iCs/>
          <w:szCs w:val="24"/>
          <w:lang w:val="hr-HR"/>
        </w:rPr>
        <w:t xml:space="preserve">– ostvarenje ove </w:t>
      </w:r>
      <w:r w:rsidR="007464C3" w:rsidRPr="00802AC1">
        <w:rPr>
          <w:b w:val="0"/>
          <w:iCs/>
          <w:szCs w:val="24"/>
          <w:lang w:val="hr-HR"/>
        </w:rPr>
        <w:t>skupine</w:t>
      </w:r>
      <w:r w:rsidR="008265EB" w:rsidRPr="00802AC1">
        <w:rPr>
          <w:b w:val="0"/>
          <w:iCs/>
          <w:szCs w:val="24"/>
          <w:lang w:val="hr-HR"/>
        </w:rPr>
        <w:t xml:space="preserve"> prihoda je veće za </w:t>
      </w:r>
      <w:r w:rsidR="007464C3" w:rsidRPr="00802AC1">
        <w:rPr>
          <w:b w:val="0"/>
          <w:iCs/>
          <w:szCs w:val="24"/>
          <w:lang w:val="hr-HR"/>
        </w:rPr>
        <w:t xml:space="preserve">2.721.536 </w:t>
      </w:r>
      <w:r w:rsidR="008265EB" w:rsidRPr="00802AC1">
        <w:rPr>
          <w:b w:val="0"/>
          <w:iCs/>
          <w:szCs w:val="24"/>
          <w:lang w:val="hr-HR"/>
        </w:rPr>
        <w:t xml:space="preserve">kn </w:t>
      </w:r>
      <w:r w:rsidR="00D62D40" w:rsidRPr="00802AC1">
        <w:rPr>
          <w:b w:val="0"/>
          <w:iCs/>
          <w:szCs w:val="24"/>
          <w:lang w:val="hr-HR"/>
        </w:rPr>
        <w:t>u odnosu n</w:t>
      </w:r>
      <w:r w:rsidR="006E0972" w:rsidRPr="00802AC1">
        <w:rPr>
          <w:b w:val="0"/>
          <w:iCs/>
          <w:szCs w:val="24"/>
          <w:lang w:val="hr-HR"/>
        </w:rPr>
        <w:t xml:space="preserve">a 2020. </w:t>
      </w:r>
      <w:r w:rsidR="00D62D40" w:rsidRPr="00802AC1">
        <w:rPr>
          <w:b w:val="0"/>
          <w:iCs/>
          <w:szCs w:val="24"/>
          <w:lang w:val="hr-HR"/>
        </w:rPr>
        <w:t xml:space="preserve">godinu </w:t>
      </w:r>
      <w:r w:rsidR="009B4DB5" w:rsidRPr="00802AC1">
        <w:rPr>
          <w:b w:val="0"/>
          <w:iCs/>
          <w:szCs w:val="24"/>
          <w:lang w:val="hr-HR"/>
        </w:rPr>
        <w:t xml:space="preserve">najvećim </w:t>
      </w:r>
      <w:r w:rsidR="008033C9" w:rsidRPr="00802AC1">
        <w:rPr>
          <w:b w:val="0"/>
          <w:iCs/>
          <w:szCs w:val="24"/>
          <w:lang w:val="hr-HR"/>
        </w:rPr>
        <w:t xml:space="preserve">dijelom </w:t>
      </w:r>
      <w:r w:rsidR="008265EB" w:rsidRPr="00802AC1">
        <w:rPr>
          <w:b w:val="0"/>
          <w:iCs/>
          <w:szCs w:val="24"/>
          <w:lang w:val="hr-HR"/>
        </w:rPr>
        <w:t xml:space="preserve">zbog doznačenih sredstava fiskalnog izravnanja od strane Ministarstva financija koja su </w:t>
      </w:r>
      <w:r w:rsidR="0002208E" w:rsidRPr="00802AC1">
        <w:rPr>
          <w:b w:val="0"/>
          <w:iCs/>
          <w:szCs w:val="24"/>
          <w:lang w:val="hr-HR"/>
        </w:rPr>
        <w:t xml:space="preserve">se </w:t>
      </w:r>
      <w:r w:rsidR="001F7B07" w:rsidRPr="00802AC1">
        <w:rPr>
          <w:b w:val="0"/>
          <w:iCs/>
          <w:szCs w:val="24"/>
          <w:lang w:val="hr-HR"/>
        </w:rPr>
        <w:t>u</w:t>
      </w:r>
      <w:r w:rsidR="008265EB" w:rsidRPr="00802AC1">
        <w:rPr>
          <w:b w:val="0"/>
          <w:iCs/>
          <w:szCs w:val="24"/>
          <w:lang w:val="hr-HR"/>
        </w:rPr>
        <w:t xml:space="preserve"> 202</w:t>
      </w:r>
      <w:r w:rsidR="001F7B07" w:rsidRPr="00802AC1">
        <w:rPr>
          <w:b w:val="0"/>
          <w:iCs/>
          <w:szCs w:val="24"/>
          <w:lang w:val="hr-HR"/>
        </w:rPr>
        <w:t>0</w:t>
      </w:r>
      <w:r w:rsidR="008265EB" w:rsidRPr="00802AC1">
        <w:rPr>
          <w:b w:val="0"/>
          <w:iCs/>
          <w:szCs w:val="24"/>
          <w:lang w:val="hr-HR"/>
        </w:rPr>
        <w:t>. godin</w:t>
      </w:r>
      <w:r w:rsidR="001F7B07" w:rsidRPr="00802AC1">
        <w:rPr>
          <w:b w:val="0"/>
          <w:iCs/>
          <w:szCs w:val="24"/>
          <w:lang w:val="hr-HR"/>
        </w:rPr>
        <w:t>i</w:t>
      </w:r>
      <w:r w:rsidR="008265EB" w:rsidRPr="00802AC1">
        <w:rPr>
          <w:b w:val="0"/>
          <w:iCs/>
          <w:szCs w:val="24"/>
          <w:lang w:val="hr-HR"/>
        </w:rPr>
        <w:t xml:space="preserve"> doznačavala iz </w:t>
      </w:r>
      <w:r w:rsidR="0002208E" w:rsidRPr="00802AC1">
        <w:rPr>
          <w:b w:val="0"/>
          <w:iCs/>
          <w:szCs w:val="24"/>
          <w:lang w:val="hr-HR"/>
        </w:rPr>
        <w:t xml:space="preserve">raspodjele </w:t>
      </w:r>
      <w:r w:rsidR="008265EB" w:rsidRPr="00802AC1">
        <w:rPr>
          <w:b w:val="0"/>
          <w:iCs/>
          <w:szCs w:val="24"/>
          <w:lang w:val="hr-HR"/>
        </w:rPr>
        <w:t>porez</w:t>
      </w:r>
      <w:r w:rsidR="0002208E" w:rsidRPr="00802AC1">
        <w:rPr>
          <w:b w:val="0"/>
          <w:iCs/>
          <w:szCs w:val="24"/>
          <w:lang w:val="hr-HR"/>
        </w:rPr>
        <w:t xml:space="preserve">a </w:t>
      </w:r>
      <w:r w:rsidR="008265EB" w:rsidRPr="00802AC1">
        <w:rPr>
          <w:b w:val="0"/>
          <w:iCs/>
          <w:szCs w:val="24"/>
          <w:lang w:val="hr-HR"/>
        </w:rPr>
        <w:t>i prirez</w:t>
      </w:r>
      <w:r w:rsidR="0002208E" w:rsidRPr="00802AC1">
        <w:rPr>
          <w:b w:val="0"/>
          <w:iCs/>
          <w:szCs w:val="24"/>
          <w:lang w:val="hr-HR"/>
        </w:rPr>
        <w:t>a</w:t>
      </w:r>
      <w:r w:rsidR="008265EB" w:rsidRPr="00802AC1">
        <w:rPr>
          <w:b w:val="0"/>
          <w:iCs/>
          <w:szCs w:val="24"/>
          <w:lang w:val="hr-HR"/>
        </w:rPr>
        <w:t xml:space="preserve"> na dohodak</w:t>
      </w:r>
      <w:r w:rsidR="0002208E" w:rsidRPr="00802AC1">
        <w:rPr>
          <w:b w:val="0"/>
          <w:iCs/>
          <w:szCs w:val="24"/>
          <w:lang w:val="hr-HR"/>
        </w:rPr>
        <w:t xml:space="preserve"> te evidentirala u okviru </w:t>
      </w:r>
      <w:r w:rsidR="008265EB" w:rsidRPr="00802AC1">
        <w:rPr>
          <w:b w:val="0"/>
          <w:iCs/>
          <w:szCs w:val="24"/>
          <w:lang w:val="hr-HR"/>
        </w:rPr>
        <w:t xml:space="preserve"> </w:t>
      </w:r>
      <w:r w:rsidR="0002208E" w:rsidRPr="00802AC1">
        <w:rPr>
          <w:b w:val="0"/>
          <w:iCs/>
          <w:szCs w:val="24"/>
          <w:lang w:val="hr-HR"/>
        </w:rPr>
        <w:t>podskupine porez i prirez na dohodak</w:t>
      </w:r>
      <w:r w:rsidR="0033755A" w:rsidRPr="00802AC1">
        <w:rPr>
          <w:b w:val="0"/>
          <w:iCs/>
          <w:szCs w:val="24"/>
          <w:lang w:val="hr-HR"/>
        </w:rPr>
        <w:t xml:space="preserve"> (AOP 003)</w:t>
      </w:r>
      <w:r w:rsidR="002C33C8" w:rsidRPr="00802AC1">
        <w:rPr>
          <w:b w:val="0"/>
          <w:iCs/>
          <w:szCs w:val="24"/>
          <w:lang w:val="hr-HR"/>
        </w:rPr>
        <w:t>.</w:t>
      </w:r>
      <w:r w:rsidR="009B4DB5" w:rsidRPr="00802AC1">
        <w:rPr>
          <w:b w:val="0"/>
          <w:iCs/>
          <w:szCs w:val="24"/>
          <w:lang w:val="hr-HR"/>
        </w:rPr>
        <w:t xml:space="preserve"> </w:t>
      </w:r>
      <w:r w:rsidR="00D62D40" w:rsidRPr="00802AC1">
        <w:rPr>
          <w:b w:val="0"/>
          <w:iCs/>
          <w:szCs w:val="24"/>
          <w:lang w:val="hr-HR"/>
        </w:rPr>
        <w:t xml:space="preserve">Od mjera fiskalnog izravnanja u 2021. godini je ukupno doznačeno 6.491.491,47 kn, dok su u 2020. godini u okviru ove skupine evidentirane kompenzacijske mjere u iznosu od </w:t>
      </w:r>
      <w:r w:rsidR="004C335E" w:rsidRPr="00802AC1">
        <w:rPr>
          <w:b w:val="0"/>
          <w:iCs/>
          <w:szCs w:val="24"/>
          <w:lang w:val="hr-HR"/>
        </w:rPr>
        <w:t xml:space="preserve">3.838.401,42 kn </w:t>
      </w:r>
      <w:r w:rsidR="00D62D40" w:rsidRPr="00802AC1">
        <w:rPr>
          <w:b w:val="0"/>
          <w:iCs/>
          <w:szCs w:val="24"/>
          <w:lang w:val="hr-HR"/>
        </w:rPr>
        <w:t>doznačene iz državnog proračuna u visini procijenjenoga gubitka prihoda na temelju povećanja osobnog odbitka</w:t>
      </w:r>
      <w:r w:rsidR="005C1FCC" w:rsidRPr="00802AC1">
        <w:rPr>
          <w:b w:val="0"/>
          <w:iCs/>
          <w:szCs w:val="24"/>
          <w:lang w:val="hr-HR"/>
        </w:rPr>
        <w:t xml:space="preserve"> </w:t>
      </w:r>
      <w:r w:rsidR="00D62D40" w:rsidRPr="00802AC1">
        <w:rPr>
          <w:b w:val="0"/>
          <w:iCs/>
          <w:szCs w:val="24"/>
          <w:lang w:val="hr-HR"/>
        </w:rPr>
        <w:t xml:space="preserve"> sukladno izmjenama propisa kojima je uređeno oporezivanje dohotka, a koj</w:t>
      </w:r>
      <w:r w:rsidR="006E0972" w:rsidRPr="00802AC1">
        <w:rPr>
          <w:b w:val="0"/>
          <w:iCs/>
          <w:szCs w:val="24"/>
          <w:lang w:val="hr-HR"/>
        </w:rPr>
        <w:t>i su</w:t>
      </w:r>
      <w:r w:rsidR="00D62D40" w:rsidRPr="00802AC1">
        <w:rPr>
          <w:b w:val="0"/>
          <w:iCs/>
          <w:szCs w:val="24"/>
          <w:lang w:val="hr-HR"/>
        </w:rPr>
        <w:t xml:space="preserve"> stupili na snagu 1. siječnja 2020.</w:t>
      </w:r>
      <w:r w:rsidR="005C1FCC" w:rsidRPr="00802AC1">
        <w:rPr>
          <w:b w:val="0"/>
          <w:iCs/>
          <w:szCs w:val="24"/>
          <w:lang w:val="hr-HR"/>
        </w:rPr>
        <w:t xml:space="preserve"> godine. Također </w:t>
      </w:r>
      <w:r w:rsidR="006E0972" w:rsidRPr="00802AC1">
        <w:rPr>
          <w:b w:val="0"/>
          <w:iCs/>
          <w:szCs w:val="24"/>
          <w:lang w:val="hr-HR"/>
        </w:rPr>
        <w:t>su</w:t>
      </w:r>
      <w:r w:rsidR="005C1FCC" w:rsidRPr="00802AC1">
        <w:rPr>
          <w:b w:val="0"/>
          <w:iCs/>
          <w:szCs w:val="24"/>
          <w:lang w:val="hr-HR"/>
        </w:rPr>
        <w:t xml:space="preserve"> u sklopu ove skupine prihoda </w:t>
      </w:r>
      <w:r w:rsidR="006E0972" w:rsidRPr="00802AC1">
        <w:rPr>
          <w:b w:val="0"/>
          <w:iCs/>
          <w:szCs w:val="24"/>
          <w:lang w:val="hr-HR"/>
        </w:rPr>
        <w:t>evidentirana doznačena s</w:t>
      </w:r>
      <w:r w:rsidR="005C1FCC" w:rsidRPr="00802AC1">
        <w:rPr>
          <w:b w:val="0"/>
          <w:iCs/>
          <w:szCs w:val="24"/>
          <w:lang w:val="hr-HR"/>
        </w:rPr>
        <w:t>redstva iz državnog proračuna za projekt Pomoćnika u nastavi kao nacionalni dio sufinanciranja projekta.</w:t>
      </w:r>
    </w:p>
    <w:p w14:paraId="3C073B30" w14:textId="77777777" w:rsidR="005C1FCC" w:rsidRPr="00802AC1" w:rsidRDefault="005C1FCC" w:rsidP="00867FBC">
      <w:pPr>
        <w:ind w:left="720"/>
        <w:jc w:val="both"/>
        <w:rPr>
          <w:b w:val="0"/>
          <w:iCs/>
          <w:szCs w:val="24"/>
          <w:lang w:val="hr-HR"/>
        </w:rPr>
      </w:pPr>
    </w:p>
    <w:p w14:paraId="2445F357" w14:textId="2DD27C58" w:rsidR="002C29EF" w:rsidRPr="00802AC1" w:rsidRDefault="00867FBC" w:rsidP="00AB63A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057 – Pomoći od izvanproračunskih korisnika</w:t>
      </w:r>
      <w:r w:rsidR="007F3370" w:rsidRPr="00802AC1">
        <w:rPr>
          <w:b w:val="0"/>
          <w:iCs/>
          <w:szCs w:val="24"/>
          <w:lang w:val="hr-HR"/>
        </w:rPr>
        <w:t xml:space="preserve"> </w:t>
      </w:r>
      <w:r w:rsidR="009E34EC" w:rsidRPr="00802AC1">
        <w:rPr>
          <w:b w:val="0"/>
          <w:iCs/>
          <w:szCs w:val="24"/>
          <w:lang w:val="hr-HR"/>
        </w:rPr>
        <w:t xml:space="preserve">- ostvarenje je </w:t>
      </w:r>
      <w:r w:rsidR="00E84AB0" w:rsidRPr="00802AC1">
        <w:rPr>
          <w:b w:val="0"/>
          <w:iCs/>
          <w:szCs w:val="24"/>
          <w:lang w:val="hr-HR"/>
        </w:rPr>
        <w:t>manje</w:t>
      </w:r>
      <w:r w:rsidR="009E34EC" w:rsidRPr="00802AC1">
        <w:rPr>
          <w:b w:val="0"/>
          <w:iCs/>
          <w:szCs w:val="24"/>
          <w:lang w:val="hr-HR"/>
        </w:rPr>
        <w:t xml:space="preserve"> za </w:t>
      </w:r>
      <w:r w:rsidR="0058609C" w:rsidRPr="00802AC1">
        <w:rPr>
          <w:b w:val="0"/>
          <w:iCs/>
          <w:szCs w:val="24"/>
          <w:lang w:val="hr-HR"/>
        </w:rPr>
        <w:t>701.270</w:t>
      </w:r>
      <w:r w:rsidR="0066253B" w:rsidRPr="00802AC1">
        <w:rPr>
          <w:b w:val="0"/>
          <w:iCs/>
          <w:szCs w:val="24"/>
          <w:lang w:val="hr-HR"/>
        </w:rPr>
        <w:t xml:space="preserve"> </w:t>
      </w:r>
      <w:r w:rsidR="009E34EC" w:rsidRPr="00802AC1">
        <w:rPr>
          <w:b w:val="0"/>
          <w:iCs/>
          <w:szCs w:val="24"/>
          <w:lang w:val="hr-HR"/>
        </w:rPr>
        <w:t xml:space="preserve">kn zbog </w:t>
      </w:r>
      <w:r w:rsidR="005B3ECC" w:rsidRPr="00802AC1">
        <w:rPr>
          <w:b w:val="0"/>
          <w:iCs/>
          <w:szCs w:val="24"/>
          <w:lang w:val="hr-HR"/>
        </w:rPr>
        <w:t>uplaćenih sredstava od Fonda za zaštitu okoliša i energetsku učinkovitost u svrhu sufinanciranja troškova građenja hale u sklopu Centra za gospodarenje otpadom Bikarac u 2020. godini (AOP 059).</w:t>
      </w:r>
      <w:r w:rsidR="006245B3" w:rsidRPr="00802AC1">
        <w:rPr>
          <w:b w:val="0"/>
          <w:iCs/>
          <w:szCs w:val="24"/>
          <w:lang w:val="hr-HR"/>
        </w:rPr>
        <w:t xml:space="preserve"> </w:t>
      </w:r>
      <w:r w:rsidR="008B4A66" w:rsidRPr="00802AC1">
        <w:rPr>
          <w:b w:val="0"/>
          <w:iCs/>
          <w:szCs w:val="24"/>
          <w:lang w:val="hr-HR"/>
        </w:rPr>
        <w:t>Od</w:t>
      </w:r>
      <w:r w:rsidR="00BF6F19" w:rsidRPr="00802AC1">
        <w:rPr>
          <w:b w:val="0"/>
          <w:iCs/>
          <w:szCs w:val="24"/>
          <w:lang w:val="hr-HR"/>
        </w:rPr>
        <w:t xml:space="preserve"> </w:t>
      </w:r>
      <w:r w:rsidR="008B4A66" w:rsidRPr="00802AC1">
        <w:rPr>
          <w:b w:val="0"/>
          <w:iCs/>
          <w:szCs w:val="24"/>
          <w:lang w:val="hr-HR"/>
        </w:rPr>
        <w:t xml:space="preserve">strane Hrvatskih voda </w:t>
      </w:r>
      <w:r w:rsidR="006245B3" w:rsidRPr="00802AC1">
        <w:rPr>
          <w:b w:val="0"/>
          <w:iCs/>
          <w:szCs w:val="24"/>
          <w:lang w:val="hr-HR"/>
        </w:rPr>
        <w:t xml:space="preserve">u 2021. godini </w:t>
      </w:r>
      <w:r w:rsidR="008B4A66" w:rsidRPr="00802AC1">
        <w:rPr>
          <w:b w:val="0"/>
          <w:iCs/>
          <w:szCs w:val="24"/>
          <w:lang w:val="hr-HR"/>
        </w:rPr>
        <w:t>uplaćena su sredstva za sufinanciranje</w:t>
      </w:r>
      <w:r w:rsidR="006E0972" w:rsidRPr="00802AC1">
        <w:rPr>
          <w:b w:val="0"/>
          <w:iCs/>
          <w:szCs w:val="24"/>
          <w:lang w:val="hr-HR"/>
        </w:rPr>
        <w:t xml:space="preserve"> troškova</w:t>
      </w:r>
      <w:r w:rsidR="008B4A66" w:rsidRPr="00802AC1">
        <w:rPr>
          <w:b w:val="0"/>
          <w:iCs/>
          <w:szCs w:val="24"/>
          <w:lang w:val="hr-HR"/>
        </w:rPr>
        <w:t xml:space="preserve"> revidiranja baze komunalne naknade u iznosu od 273.231 kn.</w:t>
      </w:r>
      <w:r w:rsidR="00DD0B2F" w:rsidRPr="00802AC1">
        <w:rPr>
          <w:b w:val="0"/>
          <w:iCs/>
          <w:szCs w:val="24"/>
          <w:lang w:val="hr-HR"/>
        </w:rPr>
        <w:t xml:space="preserve"> </w:t>
      </w:r>
      <w:r w:rsidR="005C2FB4" w:rsidRPr="00802AC1">
        <w:rPr>
          <w:b w:val="0"/>
          <w:iCs/>
          <w:szCs w:val="24"/>
          <w:lang w:val="hr-HR"/>
        </w:rPr>
        <w:t>Za proračunske korisnike DV Smilje i OŠ Brodarica uplaćena su sredstva od strane HZZ-a , a koja se odnose na mjeru financiranja pripravnika.</w:t>
      </w:r>
    </w:p>
    <w:p w14:paraId="0C514162" w14:textId="287D84AA" w:rsidR="002C29EF" w:rsidRPr="00802AC1" w:rsidRDefault="002C29EF" w:rsidP="0071103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lastRenderedPageBreak/>
        <w:t xml:space="preserve">AOP 063 – Pomoći proračunskim korisnicima iz proračuna koji im nije nadležan </w:t>
      </w:r>
      <w:r w:rsidR="00EE1EA5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EE1EA5" w:rsidRPr="00802AC1">
        <w:rPr>
          <w:b w:val="0"/>
          <w:iCs/>
          <w:szCs w:val="24"/>
          <w:lang w:val="hr-HR"/>
        </w:rPr>
        <w:t xml:space="preserve">ostvarenje je veće za 5.865.769 kn </w:t>
      </w:r>
      <w:r w:rsidR="00497966" w:rsidRPr="00802AC1">
        <w:rPr>
          <w:b w:val="0"/>
          <w:iCs/>
          <w:szCs w:val="24"/>
          <w:lang w:val="hr-HR"/>
        </w:rPr>
        <w:t xml:space="preserve">najvećim dijelom zbog većih troškova plaća u osnovnim školama, zbog više doznačenih sredstava od strane Ministarstva kulture za provođenje programa u sklopu HNK u Šibeniku, za </w:t>
      </w:r>
      <w:r w:rsidR="00D27411" w:rsidRPr="00802AC1">
        <w:rPr>
          <w:b w:val="0"/>
          <w:iCs/>
          <w:szCs w:val="24"/>
          <w:lang w:val="hr-HR"/>
        </w:rPr>
        <w:t>S</w:t>
      </w:r>
      <w:r w:rsidR="00497966" w:rsidRPr="00802AC1">
        <w:rPr>
          <w:b w:val="0"/>
          <w:iCs/>
          <w:szCs w:val="24"/>
          <w:lang w:val="hr-HR"/>
        </w:rPr>
        <w:t xml:space="preserve">talni postav u sklopu Muzeja grada Šibenika, za </w:t>
      </w:r>
      <w:r w:rsidR="00D27411" w:rsidRPr="00802AC1">
        <w:rPr>
          <w:b w:val="0"/>
          <w:iCs/>
          <w:szCs w:val="24"/>
          <w:lang w:val="hr-HR"/>
        </w:rPr>
        <w:t>održavanje tvrđave Sv. Mihovil i nabave audiovizualne opreme u Kući umjetnosti Arsen.</w:t>
      </w:r>
    </w:p>
    <w:p w14:paraId="06F58121" w14:textId="77777777" w:rsidR="00711032" w:rsidRPr="00802AC1" w:rsidRDefault="00711032" w:rsidP="00711032">
      <w:pPr>
        <w:pStyle w:val="Odlomakpopisa"/>
        <w:rPr>
          <w:b w:val="0"/>
          <w:iCs/>
          <w:szCs w:val="24"/>
          <w:lang w:val="hr-HR"/>
        </w:rPr>
      </w:pPr>
    </w:p>
    <w:p w14:paraId="6E257055" w14:textId="6267DFD8" w:rsidR="00AC4A53" w:rsidRPr="00802AC1" w:rsidRDefault="00AC4A53" w:rsidP="0071103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070 – Tekuće pomoći temeljem prijenosa EU sredstava – ostvarenje u 2021. godini je </w:t>
      </w:r>
      <w:r w:rsidR="00907D98" w:rsidRPr="00802AC1">
        <w:rPr>
          <w:b w:val="0"/>
          <w:iCs/>
          <w:szCs w:val="24"/>
          <w:lang w:val="hr-HR"/>
        </w:rPr>
        <w:t>manje za 3.133.441</w:t>
      </w:r>
      <w:r w:rsidRPr="00802AC1">
        <w:rPr>
          <w:b w:val="0"/>
          <w:iCs/>
          <w:szCs w:val="24"/>
          <w:lang w:val="hr-HR"/>
        </w:rPr>
        <w:t xml:space="preserve"> kn</w:t>
      </w:r>
      <w:r w:rsidR="002033F1" w:rsidRPr="00802AC1">
        <w:rPr>
          <w:b w:val="0"/>
          <w:iCs/>
          <w:szCs w:val="24"/>
          <w:lang w:val="hr-HR"/>
        </w:rPr>
        <w:t xml:space="preserve"> </w:t>
      </w:r>
      <w:r w:rsidR="00946F0C" w:rsidRPr="00802AC1">
        <w:rPr>
          <w:b w:val="0"/>
          <w:iCs/>
          <w:szCs w:val="24"/>
          <w:lang w:val="hr-HR"/>
        </w:rPr>
        <w:t>zbog završetka projekta Fortre</w:t>
      </w:r>
      <w:r w:rsidR="00C1326E" w:rsidRPr="00802AC1">
        <w:rPr>
          <w:b w:val="0"/>
          <w:iCs/>
          <w:szCs w:val="24"/>
          <w:lang w:val="hr-HR"/>
        </w:rPr>
        <w:t>s</w:t>
      </w:r>
      <w:r w:rsidR="00946F0C" w:rsidRPr="00802AC1">
        <w:rPr>
          <w:b w:val="0"/>
          <w:iCs/>
          <w:szCs w:val="24"/>
          <w:lang w:val="hr-HR"/>
        </w:rPr>
        <w:t xml:space="preserve">s Reinvented u 2020. godini pod Muzejom grada Šibenika te priznavanje prihoda iz primljenog predujma </w:t>
      </w:r>
      <w:r w:rsidR="00B00246" w:rsidRPr="00802AC1">
        <w:rPr>
          <w:b w:val="0"/>
          <w:iCs/>
          <w:szCs w:val="24"/>
          <w:lang w:val="hr-HR"/>
        </w:rPr>
        <w:t xml:space="preserve">u visini nastalih rashoda </w:t>
      </w:r>
      <w:r w:rsidR="00946F0C" w:rsidRPr="00802AC1">
        <w:rPr>
          <w:b w:val="0"/>
          <w:iCs/>
          <w:szCs w:val="24"/>
          <w:lang w:val="hr-HR"/>
        </w:rPr>
        <w:t xml:space="preserve">za projekt </w:t>
      </w:r>
      <w:r w:rsidR="00673377" w:rsidRPr="00802AC1">
        <w:rPr>
          <w:b w:val="0"/>
          <w:iCs/>
          <w:szCs w:val="24"/>
          <w:lang w:val="hr-HR"/>
        </w:rPr>
        <w:t xml:space="preserve">Fortitude </w:t>
      </w:r>
      <w:r w:rsidR="00946F0C" w:rsidRPr="00802AC1">
        <w:rPr>
          <w:b w:val="0"/>
          <w:iCs/>
          <w:szCs w:val="24"/>
          <w:lang w:val="hr-HR"/>
        </w:rPr>
        <w:t>pod Tvrđavom kulure Šibenik.</w:t>
      </w:r>
    </w:p>
    <w:p w14:paraId="2D53631E" w14:textId="77777777" w:rsidR="00893B20" w:rsidRPr="00802AC1" w:rsidRDefault="00893B20" w:rsidP="00893B20">
      <w:pPr>
        <w:pStyle w:val="Odlomakpopisa"/>
        <w:rPr>
          <w:b w:val="0"/>
          <w:iCs/>
          <w:szCs w:val="24"/>
          <w:lang w:val="hr-HR"/>
        </w:rPr>
      </w:pPr>
    </w:p>
    <w:p w14:paraId="730E41A6" w14:textId="26103132" w:rsidR="004D76F6" w:rsidRPr="00802AC1" w:rsidRDefault="00893B20" w:rsidP="00C1326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071 - Kapitalne pomoći temeljem prijenosa EU sredstava </w:t>
      </w:r>
      <w:r w:rsidR="009B6091" w:rsidRPr="00802AC1">
        <w:rPr>
          <w:b w:val="0"/>
          <w:iCs/>
          <w:szCs w:val="24"/>
          <w:lang w:val="hr-HR"/>
        </w:rPr>
        <w:t>–</w:t>
      </w:r>
      <w:r w:rsidR="009D588B" w:rsidRPr="00802AC1">
        <w:rPr>
          <w:b w:val="0"/>
          <w:iCs/>
          <w:szCs w:val="24"/>
          <w:lang w:val="hr-HR"/>
        </w:rPr>
        <w:t xml:space="preserve"> </w:t>
      </w:r>
      <w:r w:rsidR="009B6091" w:rsidRPr="00802AC1">
        <w:rPr>
          <w:b w:val="0"/>
          <w:iCs/>
          <w:szCs w:val="24"/>
          <w:lang w:val="hr-HR"/>
        </w:rPr>
        <w:t>ostvarenje je</w:t>
      </w:r>
      <w:r w:rsidR="000933DF" w:rsidRPr="00802AC1">
        <w:rPr>
          <w:b w:val="0"/>
          <w:iCs/>
          <w:szCs w:val="24"/>
          <w:lang w:val="hr-HR"/>
        </w:rPr>
        <w:t xml:space="preserve"> ukupno</w:t>
      </w:r>
      <w:r w:rsidR="009B6091" w:rsidRPr="00802AC1">
        <w:rPr>
          <w:b w:val="0"/>
          <w:iCs/>
          <w:szCs w:val="24"/>
          <w:lang w:val="hr-HR"/>
        </w:rPr>
        <w:t xml:space="preserve"> veće za </w:t>
      </w:r>
      <w:r w:rsidR="00C1326E" w:rsidRPr="00802AC1">
        <w:rPr>
          <w:b w:val="0"/>
          <w:iCs/>
          <w:szCs w:val="24"/>
          <w:lang w:val="hr-HR"/>
        </w:rPr>
        <w:t>6.326.623</w:t>
      </w:r>
      <w:r w:rsidR="009B6091" w:rsidRPr="00802AC1">
        <w:rPr>
          <w:b w:val="0"/>
          <w:iCs/>
          <w:szCs w:val="24"/>
          <w:lang w:val="hr-HR"/>
        </w:rPr>
        <w:t xml:space="preserve"> kn </w:t>
      </w:r>
      <w:r w:rsidR="001C0D97" w:rsidRPr="00802AC1">
        <w:rPr>
          <w:b w:val="0"/>
          <w:iCs/>
          <w:szCs w:val="24"/>
          <w:lang w:val="hr-HR"/>
        </w:rPr>
        <w:t>zbog</w:t>
      </w:r>
      <w:r w:rsidR="000933DF" w:rsidRPr="00802AC1">
        <w:rPr>
          <w:b w:val="0"/>
          <w:iCs/>
          <w:szCs w:val="24"/>
          <w:lang w:val="hr-HR"/>
        </w:rPr>
        <w:t xml:space="preserve"> više</w:t>
      </w:r>
      <w:r w:rsidRPr="00802AC1">
        <w:rPr>
          <w:b w:val="0"/>
          <w:iCs/>
          <w:szCs w:val="24"/>
          <w:lang w:val="hr-HR"/>
        </w:rPr>
        <w:t xml:space="preserve"> </w:t>
      </w:r>
      <w:r w:rsidR="009B6091" w:rsidRPr="00802AC1">
        <w:rPr>
          <w:b w:val="0"/>
          <w:iCs/>
          <w:szCs w:val="24"/>
          <w:lang w:val="hr-HR"/>
        </w:rPr>
        <w:t>doznačen</w:t>
      </w:r>
      <w:r w:rsidR="001C0D97" w:rsidRPr="00802AC1">
        <w:rPr>
          <w:b w:val="0"/>
          <w:iCs/>
          <w:szCs w:val="24"/>
          <w:lang w:val="hr-HR"/>
        </w:rPr>
        <w:t>ih</w:t>
      </w:r>
      <w:r w:rsidR="009B6091" w:rsidRPr="00802AC1">
        <w:rPr>
          <w:b w:val="0"/>
          <w:iCs/>
          <w:szCs w:val="24"/>
          <w:lang w:val="hr-HR"/>
        </w:rPr>
        <w:t xml:space="preserve"> sredstva iz državnog proračuna za sufinanciranje projekata Hrvatski centar koralja Zlarin,</w:t>
      </w:r>
      <w:r w:rsidR="001C0D97" w:rsidRPr="00802AC1">
        <w:rPr>
          <w:b w:val="0"/>
          <w:iCs/>
          <w:szCs w:val="24"/>
          <w:lang w:val="hr-HR"/>
        </w:rPr>
        <w:t xml:space="preserve"> Revitalizacij</w:t>
      </w:r>
      <w:r w:rsidR="000933DF" w:rsidRPr="00802AC1">
        <w:rPr>
          <w:b w:val="0"/>
          <w:iCs/>
          <w:szCs w:val="24"/>
          <w:lang w:val="hr-HR"/>
        </w:rPr>
        <w:t xml:space="preserve">a </w:t>
      </w:r>
      <w:r w:rsidR="001C0D97" w:rsidRPr="00802AC1">
        <w:rPr>
          <w:b w:val="0"/>
          <w:iCs/>
          <w:szCs w:val="24"/>
          <w:lang w:val="hr-HR"/>
        </w:rPr>
        <w:t>tvrđave sv. Ivan</w:t>
      </w:r>
      <w:r w:rsidR="00A34AA8" w:rsidRPr="00802AC1">
        <w:rPr>
          <w:b w:val="0"/>
          <w:iCs/>
          <w:szCs w:val="24"/>
          <w:lang w:val="hr-HR"/>
        </w:rPr>
        <w:t xml:space="preserve">, </w:t>
      </w:r>
      <w:r w:rsidR="00695F39" w:rsidRPr="00802AC1">
        <w:rPr>
          <w:b w:val="0"/>
          <w:iCs/>
          <w:szCs w:val="24"/>
          <w:lang w:val="hr-HR"/>
        </w:rPr>
        <w:t>za</w:t>
      </w:r>
      <w:r w:rsidR="001C0D97" w:rsidRPr="00802AC1">
        <w:rPr>
          <w:b w:val="0"/>
          <w:iCs/>
          <w:szCs w:val="24"/>
          <w:lang w:val="hr-HR"/>
        </w:rPr>
        <w:t xml:space="preserve"> </w:t>
      </w:r>
      <w:r w:rsidR="00695F39" w:rsidRPr="00802AC1">
        <w:rPr>
          <w:b w:val="0"/>
          <w:iCs/>
          <w:szCs w:val="24"/>
          <w:lang w:val="hr-HR"/>
        </w:rPr>
        <w:t xml:space="preserve">izgradnju infrastrukture u </w:t>
      </w:r>
      <w:r w:rsidR="006E0972" w:rsidRPr="00802AC1">
        <w:rPr>
          <w:b w:val="0"/>
          <w:iCs/>
          <w:szCs w:val="24"/>
          <w:lang w:val="hr-HR"/>
        </w:rPr>
        <w:t>Industrijskoj z</w:t>
      </w:r>
      <w:r w:rsidR="00695F39" w:rsidRPr="00802AC1">
        <w:rPr>
          <w:b w:val="0"/>
          <w:iCs/>
          <w:szCs w:val="24"/>
          <w:lang w:val="hr-HR"/>
        </w:rPr>
        <w:t>oni Podi,</w:t>
      </w:r>
      <w:r w:rsidR="00A34AA8" w:rsidRPr="00802AC1">
        <w:rPr>
          <w:b w:val="0"/>
          <w:iCs/>
          <w:szCs w:val="24"/>
          <w:lang w:val="hr-HR"/>
        </w:rPr>
        <w:t xml:space="preserve"> te za projekt Fortitude</w:t>
      </w:r>
      <w:r w:rsidR="00695F39" w:rsidRPr="00802AC1">
        <w:rPr>
          <w:b w:val="0"/>
          <w:iCs/>
          <w:szCs w:val="24"/>
          <w:lang w:val="hr-HR"/>
        </w:rPr>
        <w:t xml:space="preserve"> </w:t>
      </w:r>
      <w:r w:rsidR="00A34AA8" w:rsidRPr="00802AC1">
        <w:rPr>
          <w:b w:val="0"/>
          <w:iCs/>
          <w:szCs w:val="24"/>
          <w:lang w:val="hr-HR"/>
        </w:rPr>
        <w:t>u sklopu Tvrđave kulture Šibenik.</w:t>
      </w:r>
      <w:r w:rsidR="000933DF" w:rsidRPr="00802AC1">
        <w:rPr>
          <w:b w:val="0"/>
          <w:iCs/>
          <w:szCs w:val="24"/>
          <w:lang w:val="hr-HR"/>
        </w:rPr>
        <w:t xml:space="preserve"> U odnosu na 2020. godinu manje su ostvareni prihodi u sklopu projekta Centar za nove tehnologije i poduzetništvo Trokut za 3.275.267,43 kn </w:t>
      </w:r>
      <w:r w:rsidR="00C1326E" w:rsidRPr="00802AC1">
        <w:rPr>
          <w:b w:val="0"/>
          <w:iCs/>
          <w:szCs w:val="24"/>
          <w:lang w:val="hr-HR"/>
        </w:rPr>
        <w:t>i Fortress Reinvented</w:t>
      </w:r>
      <w:r w:rsidR="006D67FF" w:rsidRPr="00802AC1">
        <w:rPr>
          <w:b w:val="0"/>
          <w:iCs/>
          <w:szCs w:val="24"/>
          <w:lang w:val="hr-HR"/>
        </w:rPr>
        <w:t xml:space="preserve"> pod Muzejom grada Šibenika</w:t>
      </w:r>
      <w:r w:rsidR="00C1326E" w:rsidRPr="00802AC1">
        <w:rPr>
          <w:b w:val="0"/>
          <w:iCs/>
          <w:szCs w:val="24"/>
          <w:lang w:val="hr-HR"/>
        </w:rPr>
        <w:t>, jer su isti ujedno i završeni u 2020. godini.</w:t>
      </w:r>
    </w:p>
    <w:p w14:paraId="6C824BE9" w14:textId="77777777" w:rsidR="004D76F6" w:rsidRPr="00802AC1" w:rsidRDefault="004D76F6" w:rsidP="004D76F6">
      <w:pPr>
        <w:jc w:val="both"/>
        <w:rPr>
          <w:b w:val="0"/>
          <w:iCs/>
          <w:szCs w:val="24"/>
          <w:lang w:val="hr-HR"/>
        </w:rPr>
      </w:pPr>
    </w:p>
    <w:p w14:paraId="5DA71D8F" w14:textId="77777777" w:rsidR="00323049" w:rsidRPr="00802AC1" w:rsidRDefault="00455331" w:rsidP="002333B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086 - Prihodi od nefinancijske imovine – ostvarenje je </w:t>
      </w:r>
      <w:r w:rsidR="00695F39" w:rsidRPr="00802AC1">
        <w:rPr>
          <w:b w:val="0"/>
          <w:iCs/>
          <w:szCs w:val="24"/>
          <w:lang w:val="hr-HR"/>
        </w:rPr>
        <w:t>veće</w:t>
      </w:r>
      <w:r w:rsidRPr="00802AC1">
        <w:rPr>
          <w:b w:val="0"/>
          <w:iCs/>
          <w:szCs w:val="24"/>
          <w:lang w:val="hr-HR"/>
        </w:rPr>
        <w:t xml:space="preserve"> za </w:t>
      </w:r>
      <w:r w:rsidR="00744A74" w:rsidRPr="00802AC1">
        <w:rPr>
          <w:b w:val="0"/>
          <w:iCs/>
          <w:szCs w:val="24"/>
          <w:lang w:val="hr-HR"/>
        </w:rPr>
        <w:t>2</w:t>
      </w:r>
      <w:r w:rsidR="00954D7C" w:rsidRPr="00802AC1">
        <w:rPr>
          <w:b w:val="0"/>
          <w:iCs/>
          <w:szCs w:val="24"/>
          <w:lang w:val="hr-HR"/>
        </w:rPr>
        <w:t>.253.349</w:t>
      </w:r>
      <w:r w:rsidRPr="00802AC1">
        <w:rPr>
          <w:b w:val="0"/>
          <w:iCs/>
          <w:szCs w:val="24"/>
          <w:lang w:val="hr-HR"/>
        </w:rPr>
        <w:t xml:space="preserve"> kn </w:t>
      </w:r>
      <w:r w:rsidR="00AE5D1A" w:rsidRPr="00802AC1">
        <w:rPr>
          <w:b w:val="0"/>
          <w:iCs/>
          <w:szCs w:val="24"/>
          <w:lang w:val="hr-HR"/>
        </w:rPr>
        <w:t xml:space="preserve">zbog </w:t>
      </w:r>
      <w:r w:rsidR="00695F39" w:rsidRPr="00802AC1">
        <w:rPr>
          <w:b w:val="0"/>
          <w:iCs/>
          <w:szCs w:val="24"/>
          <w:lang w:val="hr-HR"/>
        </w:rPr>
        <w:t xml:space="preserve">više ostvarenih prihoda od </w:t>
      </w:r>
      <w:r w:rsidR="002333BC" w:rsidRPr="00802AC1">
        <w:rPr>
          <w:b w:val="0"/>
          <w:iCs/>
          <w:szCs w:val="24"/>
          <w:lang w:val="hr-HR"/>
        </w:rPr>
        <w:t>naknada za koncesije</w:t>
      </w:r>
      <w:r w:rsidR="00101C53" w:rsidRPr="00802AC1">
        <w:rPr>
          <w:b w:val="0"/>
          <w:iCs/>
          <w:szCs w:val="24"/>
          <w:lang w:val="hr-HR"/>
        </w:rPr>
        <w:t xml:space="preserve"> </w:t>
      </w:r>
      <w:r w:rsidR="004D60B8" w:rsidRPr="00802AC1">
        <w:rPr>
          <w:b w:val="0"/>
          <w:iCs/>
          <w:szCs w:val="24"/>
          <w:lang w:val="hr-HR"/>
        </w:rPr>
        <w:t xml:space="preserve">i kocesijska odobrenja </w:t>
      </w:r>
      <w:r w:rsidR="00101C53" w:rsidRPr="00802AC1">
        <w:rPr>
          <w:b w:val="0"/>
          <w:iCs/>
          <w:szCs w:val="24"/>
          <w:lang w:val="hr-HR"/>
        </w:rPr>
        <w:t>na pomorskom dobru</w:t>
      </w:r>
      <w:r w:rsidR="00A04FEB" w:rsidRPr="00802AC1">
        <w:rPr>
          <w:b w:val="0"/>
          <w:iCs/>
          <w:szCs w:val="24"/>
          <w:lang w:val="hr-HR"/>
        </w:rPr>
        <w:t xml:space="preserve"> (AOP 087) te </w:t>
      </w:r>
      <w:r w:rsidR="00695F39" w:rsidRPr="00802AC1">
        <w:rPr>
          <w:b w:val="0"/>
          <w:iCs/>
          <w:szCs w:val="24"/>
          <w:lang w:val="hr-HR"/>
        </w:rPr>
        <w:t xml:space="preserve">zakupa poslovnih prostora </w:t>
      </w:r>
      <w:r w:rsidR="00A04FEB" w:rsidRPr="00802AC1">
        <w:rPr>
          <w:b w:val="0"/>
          <w:iCs/>
          <w:szCs w:val="24"/>
          <w:lang w:val="hr-HR"/>
        </w:rPr>
        <w:t xml:space="preserve">i </w:t>
      </w:r>
      <w:r w:rsidR="00695F39" w:rsidRPr="00802AC1">
        <w:rPr>
          <w:b w:val="0"/>
          <w:iCs/>
          <w:szCs w:val="24"/>
          <w:lang w:val="hr-HR"/>
        </w:rPr>
        <w:t>javnih površina</w:t>
      </w:r>
      <w:r w:rsidR="004D60B8" w:rsidRPr="00802AC1">
        <w:rPr>
          <w:b w:val="0"/>
          <w:iCs/>
          <w:szCs w:val="24"/>
          <w:lang w:val="hr-HR"/>
        </w:rPr>
        <w:t xml:space="preserve"> </w:t>
      </w:r>
      <w:r w:rsidR="00A04FEB" w:rsidRPr="00802AC1">
        <w:rPr>
          <w:b w:val="0"/>
          <w:iCs/>
          <w:szCs w:val="24"/>
          <w:lang w:val="hr-HR"/>
        </w:rPr>
        <w:t>(AOP 088)</w:t>
      </w:r>
      <w:r w:rsidR="004D60B8" w:rsidRPr="00802AC1">
        <w:rPr>
          <w:b w:val="0"/>
          <w:iCs/>
          <w:szCs w:val="24"/>
          <w:lang w:val="hr-HR"/>
        </w:rPr>
        <w:t xml:space="preserve"> kn</w:t>
      </w:r>
      <w:r w:rsidR="00C20125" w:rsidRPr="00802AC1">
        <w:rPr>
          <w:b w:val="0"/>
          <w:iCs/>
          <w:szCs w:val="24"/>
          <w:lang w:val="hr-HR"/>
        </w:rPr>
        <w:t>. P</w:t>
      </w:r>
      <w:r w:rsidR="00F2760B" w:rsidRPr="00802AC1">
        <w:rPr>
          <w:b w:val="0"/>
          <w:iCs/>
          <w:szCs w:val="24"/>
          <w:lang w:val="hr-HR"/>
        </w:rPr>
        <w:t xml:space="preserve">ovećanja s osnove zakupa </w:t>
      </w:r>
      <w:r w:rsidR="00C20125" w:rsidRPr="00802AC1">
        <w:rPr>
          <w:b w:val="0"/>
          <w:iCs/>
          <w:szCs w:val="24"/>
          <w:lang w:val="hr-HR"/>
        </w:rPr>
        <w:t xml:space="preserve">u ukupnom iznosu od 2.223.420 kn </w:t>
      </w:r>
      <w:r w:rsidR="00F2760B" w:rsidRPr="00802AC1">
        <w:rPr>
          <w:b w:val="0"/>
          <w:iCs/>
          <w:szCs w:val="24"/>
          <w:lang w:val="hr-HR"/>
        </w:rPr>
        <w:t>su</w:t>
      </w:r>
      <w:r w:rsidR="00FB44DF" w:rsidRPr="00802AC1">
        <w:rPr>
          <w:b w:val="0"/>
          <w:iCs/>
          <w:szCs w:val="24"/>
          <w:lang w:val="hr-HR"/>
        </w:rPr>
        <w:t xml:space="preserve"> posljedica mjera donesenih od strane Gradskog vijeća kojima je utvrđeno </w:t>
      </w:r>
      <w:r w:rsidR="00FB44DF" w:rsidRPr="00802AC1">
        <w:rPr>
          <w:b w:val="0"/>
          <w:bCs/>
          <w:lang w:val="hr-HR"/>
        </w:rPr>
        <w:t>oslobađanje</w:t>
      </w:r>
      <w:r w:rsidR="00DD5AE7" w:rsidRPr="00802AC1">
        <w:rPr>
          <w:b w:val="0"/>
          <w:bCs/>
          <w:lang w:val="hr-HR"/>
        </w:rPr>
        <w:t xml:space="preserve"> </w:t>
      </w:r>
      <w:r w:rsidR="00FB44DF" w:rsidRPr="00802AC1">
        <w:rPr>
          <w:b w:val="0"/>
          <w:bCs/>
          <w:lang w:val="hr-HR"/>
        </w:rPr>
        <w:t>od plaćanja zakupnine i naknade za korištenje javne površine gospodarskim subjektima u svrhu ublažavanja posljedica</w:t>
      </w:r>
      <w:r w:rsidR="00FB44DF" w:rsidRPr="00802AC1">
        <w:rPr>
          <w:b w:val="0"/>
          <w:lang w:val="hr-HR"/>
        </w:rPr>
        <w:t xml:space="preserve"> uslijed pandemije korona virus</w:t>
      </w:r>
      <w:r w:rsidR="006E0972" w:rsidRPr="00802AC1">
        <w:rPr>
          <w:b w:val="0"/>
          <w:lang w:val="hr-HR"/>
        </w:rPr>
        <w:t>a</w:t>
      </w:r>
      <w:r w:rsidR="00FB44DF" w:rsidRPr="00802AC1">
        <w:rPr>
          <w:b w:val="0"/>
          <w:bCs/>
          <w:iCs/>
          <w:szCs w:val="24"/>
          <w:lang w:val="hr-HR"/>
        </w:rPr>
        <w:t xml:space="preserve"> u </w:t>
      </w:r>
      <w:r w:rsidR="00D51FE3" w:rsidRPr="00802AC1">
        <w:rPr>
          <w:b w:val="0"/>
          <w:iCs/>
          <w:szCs w:val="24"/>
          <w:lang w:val="hr-HR"/>
        </w:rPr>
        <w:t>istom izvještajnom razdoblju prošle godine.</w:t>
      </w:r>
    </w:p>
    <w:p w14:paraId="6F25D0C9" w14:textId="77777777" w:rsidR="00451CA3" w:rsidRPr="00802AC1" w:rsidRDefault="00451CA3" w:rsidP="00451CA3">
      <w:pPr>
        <w:pStyle w:val="Odlomakpopisa"/>
        <w:rPr>
          <w:b w:val="0"/>
          <w:iCs/>
          <w:szCs w:val="24"/>
          <w:lang w:val="hr-HR"/>
        </w:rPr>
      </w:pPr>
    </w:p>
    <w:p w14:paraId="18C7A70F" w14:textId="77777777" w:rsidR="00451CA3" w:rsidRPr="00802AC1" w:rsidRDefault="00451CA3" w:rsidP="002333B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102 – Upravne i administrativne pristojbe </w:t>
      </w:r>
      <w:r w:rsidR="00B0075F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B0075F" w:rsidRPr="00802AC1">
        <w:rPr>
          <w:b w:val="0"/>
          <w:iCs/>
          <w:szCs w:val="24"/>
          <w:lang w:val="hr-HR"/>
        </w:rPr>
        <w:t>ostvarenje je veće za 1.</w:t>
      </w:r>
      <w:r w:rsidR="00553090" w:rsidRPr="00802AC1">
        <w:rPr>
          <w:b w:val="0"/>
          <w:iCs/>
          <w:szCs w:val="24"/>
          <w:lang w:val="hr-HR"/>
        </w:rPr>
        <w:t>601.306</w:t>
      </w:r>
      <w:r w:rsidR="006E0972" w:rsidRPr="00802AC1">
        <w:rPr>
          <w:b w:val="0"/>
          <w:iCs/>
          <w:szCs w:val="24"/>
          <w:lang w:val="hr-HR"/>
        </w:rPr>
        <w:t xml:space="preserve"> kn</w:t>
      </w:r>
      <w:r w:rsidR="00B0075F" w:rsidRPr="00802AC1">
        <w:rPr>
          <w:b w:val="0"/>
          <w:iCs/>
          <w:szCs w:val="24"/>
          <w:lang w:val="hr-HR"/>
        </w:rPr>
        <w:t xml:space="preserve"> zbog većeg ostvarenja </w:t>
      </w:r>
      <w:r w:rsidR="00553090" w:rsidRPr="00802AC1">
        <w:rPr>
          <w:b w:val="0"/>
          <w:iCs/>
          <w:szCs w:val="24"/>
          <w:lang w:val="hr-HR"/>
        </w:rPr>
        <w:t xml:space="preserve">prihoda od </w:t>
      </w:r>
      <w:r w:rsidR="00B0075F" w:rsidRPr="00802AC1">
        <w:rPr>
          <w:b w:val="0"/>
          <w:iCs/>
          <w:szCs w:val="24"/>
          <w:lang w:val="hr-HR"/>
        </w:rPr>
        <w:t>gradskih pristojbi</w:t>
      </w:r>
      <w:r w:rsidR="00553090" w:rsidRPr="00802AC1">
        <w:rPr>
          <w:b w:val="0"/>
          <w:iCs/>
          <w:szCs w:val="24"/>
          <w:lang w:val="hr-HR"/>
        </w:rPr>
        <w:t xml:space="preserve"> (AOP 104)</w:t>
      </w:r>
      <w:r w:rsidR="00B0075F" w:rsidRPr="00802AC1">
        <w:rPr>
          <w:b w:val="0"/>
          <w:iCs/>
          <w:szCs w:val="24"/>
          <w:lang w:val="hr-HR"/>
        </w:rPr>
        <w:t xml:space="preserve"> za </w:t>
      </w:r>
      <w:r w:rsidR="00553090" w:rsidRPr="00802AC1">
        <w:rPr>
          <w:b w:val="0"/>
          <w:iCs/>
          <w:szCs w:val="24"/>
          <w:lang w:val="hr-HR"/>
        </w:rPr>
        <w:t>480.006</w:t>
      </w:r>
      <w:r w:rsidR="00B0075F" w:rsidRPr="00802AC1">
        <w:rPr>
          <w:b w:val="0"/>
          <w:iCs/>
          <w:szCs w:val="24"/>
          <w:lang w:val="hr-HR"/>
        </w:rPr>
        <w:t xml:space="preserve"> kn te </w:t>
      </w:r>
      <w:r w:rsidR="004E3617" w:rsidRPr="00802AC1">
        <w:rPr>
          <w:b w:val="0"/>
          <w:iCs/>
          <w:szCs w:val="24"/>
          <w:lang w:val="hr-HR"/>
        </w:rPr>
        <w:t>turističke pristojbe za 1.</w:t>
      </w:r>
      <w:r w:rsidR="00553090" w:rsidRPr="00802AC1">
        <w:rPr>
          <w:b w:val="0"/>
          <w:iCs/>
          <w:szCs w:val="24"/>
          <w:lang w:val="hr-HR"/>
        </w:rPr>
        <w:t>1</w:t>
      </w:r>
      <w:r w:rsidR="004E3617" w:rsidRPr="00802AC1">
        <w:rPr>
          <w:b w:val="0"/>
          <w:iCs/>
          <w:szCs w:val="24"/>
          <w:lang w:val="hr-HR"/>
        </w:rPr>
        <w:t>03.</w:t>
      </w:r>
      <w:r w:rsidR="00553090" w:rsidRPr="00802AC1">
        <w:rPr>
          <w:b w:val="0"/>
          <w:iCs/>
          <w:szCs w:val="24"/>
          <w:lang w:val="hr-HR"/>
        </w:rPr>
        <w:t>314</w:t>
      </w:r>
      <w:r w:rsidR="004E3617" w:rsidRPr="00802AC1">
        <w:rPr>
          <w:b w:val="0"/>
          <w:iCs/>
          <w:szCs w:val="24"/>
          <w:lang w:val="hr-HR"/>
        </w:rPr>
        <w:t xml:space="preserve"> kn</w:t>
      </w:r>
      <w:r w:rsidR="00AA0A27" w:rsidRPr="00802AC1">
        <w:rPr>
          <w:b w:val="0"/>
          <w:iCs/>
          <w:szCs w:val="24"/>
          <w:lang w:val="hr-HR"/>
        </w:rPr>
        <w:t xml:space="preserve">, </w:t>
      </w:r>
      <w:r w:rsidR="00C84AFE" w:rsidRPr="00802AC1">
        <w:rPr>
          <w:b w:val="0"/>
          <w:iCs/>
          <w:szCs w:val="24"/>
          <w:lang w:val="hr-HR"/>
        </w:rPr>
        <w:t xml:space="preserve">a </w:t>
      </w:r>
      <w:r w:rsidR="00AA0A27" w:rsidRPr="00802AC1">
        <w:rPr>
          <w:b w:val="0"/>
          <w:iCs/>
          <w:szCs w:val="24"/>
          <w:lang w:val="hr-HR"/>
        </w:rPr>
        <w:t>što je po</w:t>
      </w:r>
      <w:r w:rsidR="006B722B" w:rsidRPr="00802AC1">
        <w:rPr>
          <w:b w:val="0"/>
          <w:iCs/>
          <w:szCs w:val="24"/>
          <w:lang w:val="hr-HR"/>
        </w:rPr>
        <w:t>s</w:t>
      </w:r>
      <w:r w:rsidR="00AA0A27" w:rsidRPr="00802AC1">
        <w:rPr>
          <w:b w:val="0"/>
          <w:iCs/>
          <w:szCs w:val="24"/>
          <w:lang w:val="hr-HR"/>
        </w:rPr>
        <w:t xml:space="preserve">ljedica </w:t>
      </w:r>
      <w:r w:rsidR="00AA0A27" w:rsidRPr="00802AC1">
        <w:rPr>
          <w:b w:val="0"/>
          <w:lang w:val="hr-HR"/>
        </w:rPr>
        <w:t>pandemije korona virus</w:t>
      </w:r>
      <w:r w:rsidR="00C84AFE" w:rsidRPr="00802AC1">
        <w:rPr>
          <w:b w:val="0"/>
          <w:lang w:val="hr-HR"/>
        </w:rPr>
        <w:t>a</w:t>
      </w:r>
      <w:r w:rsidR="00AA0A27" w:rsidRPr="00802AC1">
        <w:rPr>
          <w:b w:val="0"/>
          <w:bCs/>
          <w:iCs/>
          <w:szCs w:val="24"/>
          <w:lang w:val="hr-HR"/>
        </w:rPr>
        <w:t xml:space="preserve"> u </w:t>
      </w:r>
      <w:r w:rsidR="00AA0A27" w:rsidRPr="00802AC1">
        <w:rPr>
          <w:b w:val="0"/>
          <w:iCs/>
          <w:szCs w:val="24"/>
          <w:lang w:val="hr-HR"/>
        </w:rPr>
        <w:t>istom izvještajnom razdoblju prošle godine.</w:t>
      </w:r>
    </w:p>
    <w:p w14:paraId="3E609DA0" w14:textId="77777777" w:rsidR="00D51FE3" w:rsidRPr="00802AC1" w:rsidRDefault="00D51FE3" w:rsidP="00D51FE3">
      <w:pPr>
        <w:jc w:val="both"/>
        <w:rPr>
          <w:b w:val="0"/>
          <w:iCs/>
          <w:szCs w:val="24"/>
          <w:lang w:val="hr-HR"/>
        </w:rPr>
      </w:pPr>
    </w:p>
    <w:p w14:paraId="1B8BDF4A" w14:textId="586A3FCE" w:rsidR="00323049" w:rsidRPr="00802AC1" w:rsidRDefault="00323049" w:rsidP="00E9748B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</w:t>
      </w:r>
      <w:r w:rsidR="00E9748B" w:rsidRPr="00802AC1">
        <w:rPr>
          <w:b w:val="0"/>
          <w:iCs/>
          <w:szCs w:val="24"/>
          <w:lang w:val="hr-HR"/>
        </w:rPr>
        <w:t>12</w:t>
      </w:r>
      <w:r w:rsidRPr="00802AC1">
        <w:rPr>
          <w:b w:val="0"/>
          <w:iCs/>
          <w:szCs w:val="24"/>
          <w:lang w:val="hr-HR"/>
        </w:rPr>
        <w:t xml:space="preserve"> – </w:t>
      </w:r>
      <w:r w:rsidR="00E9748B" w:rsidRPr="00802AC1">
        <w:rPr>
          <w:b w:val="0"/>
          <w:iCs/>
          <w:szCs w:val="24"/>
          <w:lang w:val="hr-HR"/>
        </w:rPr>
        <w:t>Ostali nespomenuti prihodi</w:t>
      </w:r>
      <w:r w:rsidRPr="00802AC1">
        <w:rPr>
          <w:b w:val="0"/>
          <w:iCs/>
          <w:szCs w:val="24"/>
          <w:lang w:val="hr-HR"/>
        </w:rPr>
        <w:t xml:space="preserve"> </w:t>
      </w:r>
      <w:r w:rsidR="00AF5DE0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AF5DE0" w:rsidRPr="00802AC1">
        <w:rPr>
          <w:b w:val="0"/>
          <w:iCs/>
          <w:szCs w:val="24"/>
          <w:lang w:val="hr-HR"/>
        </w:rPr>
        <w:t xml:space="preserve">ostvarenje je </w:t>
      </w:r>
      <w:r w:rsidR="0004098E" w:rsidRPr="00802AC1">
        <w:rPr>
          <w:b w:val="0"/>
          <w:iCs/>
          <w:szCs w:val="24"/>
          <w:lang w:val="hr-HR"/>
        </w:rPr>
        <w:t xml:space="preserve">veće za 4.281.960 kn </w:t>
      </w:r>
      <w:r w:rsidR="00A72078" w:rsidRPr="00802AC1">
        <w:rPr>
          <w:b w:val="0"/>
          <w:iCs/>
          <w:szCs w:val="24"/>
          <w:lang w:val="hr-HR"/>
        </w:rPr>
        <w:t xml:space="preserve">zbog većih </w:t>
      </w:r>
      <w:r w:rsidR="00A72078" w:rsidRPr="00802AC1">
        <w:rPr>
          <w:b w:val="0"/>
          <w:lang w:val="hr-HR"/>
        </w:rPr>
        <w:t>prihoda gradskih ustaanova DV Smilje i DV Maslina po osnovi sufinanciranja roditelja u cijeni vrtića i Tvrđave kulture Šibenik po osnovi prihoda od prodaje ulaznica.</w:t>
      </w:r>
      <w:r w:rsidR="00A72078" w:rsidRPr="00802AC1">
        <w:rPr>
          <w:b w:val="0"/>
          <w:iCs/>
          <w:szCs w:val="24"/>
          <w:lang w:val="hr-HR"/>
        </w:rPr>
        <w:t xml:space="preserve"> </w:t>
      </w:r>
      <w:r w:rsidR="0004098E" w:rsidRPr="00802AC1">
        <w:rPr>
          <w:b w:val="0"/>
          <w:iCs/>
          <w:szCs w:val="24"/>
          <w:lang w:val="hr-HR"/>
        </w:rPr>
        <w:t>M</w:t>
      </w:r>
      <w:r w:rsidR="0033658B" w:rsidRPr="00802AC1">
        <w:rPr>
          <w:b w:val="0"/>
          <w:iCs/>
          <w:szCs w:val="24"/>
          <w:lang w:val="hr-HR"/>
        </w:rPr>
        <w:t>anje</w:t>
      </w:r>
      <w:r w:rsidR="0004098E" w:rsidRPr="00802AC1">
        <w:rPr>
          <w:b w:val="0"/>
          <w:iCs/>
          <w:szCs w:val="24"/>
          <w:lang w:val="hr-HR"/>
        </w:rPr>
        <w:t xml:space="preserve"> ostvarenje u odnosu na 2020. godinu bilježe prihodi </w:t>
      </w:r>
      <w:r w:rsidR="0033658B" w:rsidRPr="00802AC1">
        <w:rPr>
          <w:b w:val="0"/>
          <w:iCs/>
          <w:szCs w:val="24"/>
          <w:lang w:val="hr-HR"/>
        </w:rPr>
        <w:t xml:space="preserve">po osnovi </w:t>
      </w:r>
      <w:r w:rsidR="003C0A95" w:rsidRPr="00802AC1">
        <w:rPr>
          <w:b w:val="0"/>
          <w:iCs/>
          <w:szCs w:val="24"/>
          <w:lang w:val="hr-HR"/>
        </w:rPr>
        <w:t>vodnog doprinosa</w:t>
      </w:r>
      <w:r w:rsidR="00BF577B" w:rsidRPr="00802AC1">
        <w:rPr>
          <w:b w:val="0"/>
          <w:iCs/>
          <w:szCs w:val="24"/>
          <w:lang w:val="hr-HR"/>
        </w:rPr>
        <w:t xml:space="preserve"> te naknada za isporučenu energiju vjetroelektrana.</w:t>
      </w:r>
    </w:p>
    <w:p w14:paraId="6001DD64" w14:textId="77777777" w:rsidR="00261434" w:rsidRPr="00DC063F" w:rsidRDefault="00261434" w:rsidP="00DC063F">
      <w:pPr>
        <w:rPr>
          <w:b w:val="0"/>
          <w:iCs/>
          <w:szCs w:val="24"/>
          <w:lang w:val="hr-HR"/>
        </w:rPr>
      </w:pPr>
    </w:p>
    <w:p w14:paraId="4297386B" w14:textId="172AC5C7" w:rsidR="00D367BE" w:rsidRPr="00802AC1" w:rsidRDefault="00392C3E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</w:t>
      </w:r>
      <w:r w:rsidR="00EB3D5B" w:rsidRPr="00802AC1">
        <w:rPr>
          <w:b w:val="0"/>
          <w:iCs/>
          <w:szCs w:val="24"/>
          <w:lang w:val="hr-HR"/>
        </w:rPr>
        <w:t>11</w:t>
      </w:r>
      <w:r w:rsidR="00E27DB3" w:rsidRPr="00802AC1">
        <w:rPr>
          <w:b w:val="0"/>
          <w:iCs/>
          <w:szCs w:val="24"/>
          <w:lang w:val="hr-HR"/>
        </w:rPr>
        <w:t>5</w:t>
      </w:r>
      <w:r w:rsidRPr="00802AC1">
        <w:rPr>
          <w:b w:val="0"/>
          <w:iCs/>
          <w:szCs w:val="24"/>
          <w:lang w:val="hr-HR"/>
        </w:rPr>
        <w:t xml:space="preserve"> – </w:t>
      </w:r>
      <w:r w:rsidR="00EB3D5B" w:rsidRPr="00802AC1">
        <w:rPr>
          <w:b w:val="0"/>
          <w:iCs/>
          <w:szCs w:val="24"/>
          <w:lang w:val="hr-HR"/>
        </w:rPr>
        <w:t>Komunalni doprinosi i naknade</w:t>
      </w:r>
      <w:r w:rsidR="00C84AFE" w:rsidRPr="00802AC1">
        <w:rPr>
          <w:b w:val="0"/>
          <w:iCs/>
          <w:szCs w:val="24"/>
          <w:lang w:val="hr-HR"/>
        </w:rPr>
        <w:t xml:space="preserve"> - </w:t>
      </w:r>
      <w:r w:rsidR="00D45882" w:rsidRPr="00802AC1">
        <w:rPr>
          <w:b w:val="0"/>
          <w:iCs/>
          <w:szCs w:val="24"/>
          <w:lang w:val="hr-HR"/>
        </w:rPr>
        <w:t>ostvareni</w:t>
      </w:r>
      <w:r w:rsidR="00EB3D5B" w:rsidRPr="00802AC1">
        <w:rPr>
          <w:b w:val="0"/>
          <w:iCs/>
          <w:szCs w:val="24"/>
          <w:lang w:val="hr-HR"/>
        </w:rPr>
        <w:t xml:space="preserve"> </w:t>
      </w:r>
      <w:r w:rsidR="00C84AFE" w:rsidRPr="00802AC1">
        <w:rPr>
          <w:b w:val="0"/>
          <w:iCs/>
          <w:szCs w:val="24"/>
          <w:lang w:val="hr-HR"/>
        </w:rPr>
        <w:t xml:space="preserve">su </w:t>
      </w:r>
      <w:r w:rsidR="00EB3D5B" w:rsidRPr="00802AC1">
        <w:rPr>
          <w:b w:val="0"/>
          <w:iCs/>
          <w:szCs w:val="24"/>
          <w:lang w:val="hr-HR"/>
        </w:rPr>
        <w:t>za</w:t>
      </w:r>
      <w:r w:rsidR="003C03F8" w:rsidRPr="00802AC1">
        <w:rPr>
          <w:b w:val="0"/>
          <w:iCs/>
          <w:szCs w:val="24"/>
          <w:lang w:val="hr-HR"/>
        </w:rPr>
        <w:t xml:space="preserve"> ukupno</w:t>
      </w:r>
      <w:r w:rsidR="00EB3D5B" w:rsidRPr="00802AC1">
        <w:rPr>
          <w:b w:val="0"/>
          <w:iCs/>
          <w:szCs w:val="24"/>
          <w:lang w:val="hr-HR"/>
        </w:rPr>
        <w:t xml:space="preserve"> </w:t>
      </w:r>
      <w:r w:rsidR="003C03F8" w:rsidRPr="00802AC1">
        <w:rPr>
          <w:b w:val="0"/>
          <w:iCs/>
          <w:szCs w:val="24"/>
          <w:lang w:val="hr-HR"/>
        </w:rPr>
        <w:t>1.226.371</w:t>
      </w:r>
      <w:r w:rsidR="00EB3D5B" w:rsidRPr="00802AC1">
        <w:rPr>
          <w:b w:val="0"/>
          <w:iCs/>
          <w:szCs w:val="24"/>
          <w:lang w:val="hr-HR"/>
        </w:rPr>
        <w:t xml:space="preserve"> kn</w:t>
      </w:r>
      <w:r w:rsidR="00D45882" w:rsidRPr="00802AC1">
        <w:rPr>
          <w:b w:val="0"/>
          <w:iCs/>
          <w:szCs w:val="24"/>
          <w:lang w:val="hr-HR"/>
        </w:rPr>
        <w:t xml:space="preserve"> </w:t>
      </w:r>
      <w:r w:rsidR="003C03F8" w:rsidRPr="00802AC1">
        <w:rPr>
          <w:b w:val="0"/>
          <w:iCs/>
          <w:szCs w:val="24"/>
          <w:lang w:val="hr-HR"/>
        </w:rPr>
        <w:t>manje</w:t>
      </w:r>
      <w:r w:rsidR="00810ECD" w:rsidRPr="00802AC1">
        <w:rPr>
          <w:b w:val="0"/>
          <w:iCs/>
          <w:szCs w:val="24"/>
          <w:lang w:val="hr-HR"/>
        </w:rPr>
        <w:t>, od čega su</w:t>
      </w:r>
      <w:r w:rsidR="00EB3D5B" w:rsidRPr="00802AC1">
        <w:rPr>
          <w:b w:val="0"/>
          <w:iCs/>
          <w:szCs w:val="24"/>
          <w:lang w:val="hr-HR"/>
        </w:rPr>
        <w:t xml:space="preserve"> </w:t>
      </w:r>
      <w:r w:rsidR="00C32379" w:rsidRPr="00802AC1">
        <w:rPr>
          <w:b w:val="0"/>
          <w:iCs/>
          <w:szCs w:val="24"/>
          <w:lang w:val="hr-HR"/>
        </w:rPr>
        <w:t>prihodi</w:t>
      </w:r>
      <w:r w:rsidR="00D93B3D" w:rsidRPr="00802AC1">
        <w:rPr>
          <w:b w:val="0"/>
          <w:iCs/>
          <w:szCs w:val="24"/>
          <w:lang w:val="hr-HR"/>
        </w:rPr>
        <w:t xml:space="preserve"> od komunalnog doprinosa</w:t>
      </w:r>
      <w:r w:rsidR="001C4484" w:rsidRPr="00802AC1">
        <w:rPr>
          <w:b w:val="0"/>
          <w:iCs/>
          <w:szCs w:val="24"/>
          <w:lang w:val="hr-HR"/>
        </w:rPr>
        <w:t xml:space="preserve"> </w:t>
      </w:r>
      <w:r w:rsidR="00C32379" w:rsidRPr="00802AC1">
        <w:rPr>
          <w:b w:val="0"/>
          <w:iCs/>
          <w:szCs w:val="24"/>
          <w:lang w:val="hr-HR"/>
        </w:rPr>
        <w:t xml:space="preserve">ostvareni za </w:t>
      </w:r>
      <w:r w:rsidR="003C03F8" w:rsidRPr="00802AC1">
        <w:rPr>
          <w:b w:val="0"/>
          <w:iCs/>
          <w:szCs w:val="24"/>
          <w:lang w:val="hr-HR"/>
        </w:rPr>
        <w:t>5.584.787</w:t>
      </w:r>
      <w:r w:rsidR="00C32379" w:rsidRPr="00802AC1">
        <w:rPr>
          <w:b w:val="0"/>
          <w:iCs/>
          <w:szCs w:val="24"/>
          <w:lang w:val="hr-HR"/>
        </w:rPr>
        <w:t xml:space="preserve"> </w:t>
      </w:r>
      <w:r w:rsidR="001C4484" w:rsidRPr="00802AC1">
        <w:rPr>
          <w:b w:val="0"/>
          <w:iCs/>
          <w:szCs w:val="24"/>
          <w:lang w:val="hr-HR"/>
        </w:rPr>
        <w:t>kn</w:t>
      </w:r>
      <w:r w:rsidR="00C32379" w:rsidRPr="00802AC1">
        <w:rPr>
          <w:b w:val="0"/>
          <w:iCs/>
          <w:szCs w:val="24"/>
          <w:lang w:val="hr-HR"/>
        </w:rPr>
        <w:t xml:space="preserve"> manje</w:t>
      </w:r>
      <w:r w:rsidR="00D93B3D" w:rsidRPr="00802AC1">
        <w:rPr>
          <w:b w:val="0"/>
          <w:iCs/>
          <w:szCs w:val="24"/>
          <w:lang w:val="hr-HR"/>
        </w:rPr>
        <w:t xml:space="preserve">, dok je prihod od komunalne naknade </w:t>
      </w:r>
      <w:r w:rsidR="001C4484" w:rsidRPr="00802AC1">
        <w:rPr>
          <w:b w:val="0"/>
          <w:iCs/>
          <w:szCs w:val="24"/>
          <w:lang w:val="hr-HR"/>
        </w:rPr>
        <w:t xml:space="preserve">ostvaren za </w:t>
      </w:r>
      <w:r w:rsidR="003C03F8" w:rsidRPr="00802AC1">
        <w:rPr>
          <w:b w:val="0"/>
          <w:iCs/>
          <w:szCs w:val="24"/>
          <w:lang w:val="hr-HR"/>
        </w:rPr>
        <w:t>4.358.416</w:t>
      </w:r>
      <w:r w:rsidR="0050798B" w:rsidRPr="00802AC1">
        <w:rPr>
          <w:b w:val="0"/>
          <w:iCs/>
          <w:szCs w:val="24"/>
          <w:lang w:val="hr-HR"/>
        </w:rPr>
        <w:t xml:space="preserve"> kn</w:t>
      </w:r>
      <w:r w:rsidR="00BA446F" w:rsidRPr="00802AC1">
        <w:rPr>
          <w:b w:val="0"/>
          <w:iCs/>
          <w:szCs w:val="24"/>
          <w:lang w:val="hr-HR"/>
        </w:rPr>
        <w:t xml:space="preserve"> više</w:t>
      </w:r>
      <w:r w:rsidR="00D93B3D" w:rsidRPr="00802AC1">
        <w:rPr>
          <w:b w:val="0"/>
          <w:iCs/>
          <w:szCs w:val="24"/>
          <w:lang w:val="hr-HR"/>
        </w:rPr>
        <w:t>.</w:t>
      </w:r>
    </w:p>
    <w:p w14:paraId="0ADB98A9" w14:textId="77777777" w:rsidR="00662023" w:rsidRPr="00802AC1" w:rsidRDefault="00662023" w:rsidP="00662023">
      <w:pPr>
        <w:pStyle w:val="Odlomakpopisa"/>
        <w:rPr>
          <w:b w:val="0"/>
          <w:iCs/>
          <w:szCs w:val="24"/>
          <w:lang w:val="hr-HR"/>
        </w:rPr>
      </w:pPr>
    </w:p>
    <w:p w14:paraId="51B6050A" w14:textId="29912F96" w:rsidR="00DE174C" w:rsidRPr="00802AC1" w:rsidRDefault="00662023" w:rsidP="00DE174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12</w:t>
      </w:r>
      <w:r w:rsidR="00AA763E" w:rsidRPr="00802AC1">
        <w:rPr>
          <w:b w:val="0"/>
          <w:iCs/>
          <w:szCs w:val="24"/>
          <w:lang w:val="hr-HR"/>
        </w:rPr>
        <w:t>2</w:t>
      </w:r>
      <w:r w:rsidRPr="00802AC1">
        <w:rPr>
          <w:b w:val="0"/>
          <w:iCs/>
          <w:szCs w:val="24"/>
          <w:lang w:val="hr-HR"/>
        </w:rPr>
        <w:t xml:space="preserve"> </w:t>
      </w:r>
      <w:r w:rsidR="00AA763E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AA763E" w:rsidRPr="00802AC1">
        <w:rPr>
          <w:b w:val="0"/>
          <w:iCs/>
          <w:szCs w:val="24"/>
          <w:lang w:val="hr-HR"/>
        </w:rPr>
        <w:t xml:space="preserve">Prihodi od pruženih usluga – ostvarenje je veće za 988.048 kn </w:t>
      </w:r>
      <w:r w:rsidR="00DE174C" w:rsidRPr="00802AC1">
        <w:rPr>
          <w:b w:val="0"/>
          <w:iCs/>
          <w:szCs w:val="24"/>
          <w:lang w:val="hr-HR"/>
        </w:rPr>
        <w:t xml:space="preserve">najvećim dijelom zbog manje ostvarenih prihoda Tvrđave kulture Šibenik u 2020. godini </w:t>
      </w:r>
      <w:r w:rsidR="00DE174C" w:rsidRPr="00802AC1">
        <w:rPr>
          <w:b w:val="0"/>
          <w:bCs/>
          <w:iCs/>
          <w:szCs w:val="24"/>
          <w:lang w:val="hr-HR"/>
        </w:rPr>
        <w:t xml:space="preserve">uzrokovanih pandemijom korona virusa, te manjeg iznosa prihoda od pruženih usluga po osnovi </w:t>
      </w:r>
      <w:r w:rsidR="00DE174C" w:rsidRPr="00802AC1">
        <w:rPr>
          <w:b w:val="0"/>
          <w:iCs/>
          <w:szCs w:val="24"/>
          <w:lang w:val="hr-HR"/>
        </w:rPr>
        <w:t>prefakturiranih materijalnih troškova vođenja naplate naknade za uređenje voda, a zbog odgode obveze plaćanja komunalne naknade za nekretnine koje služe u svrhu obavljanja poslovne djelatnosti za vrijeme trajanja epidemije korona virusom.</w:t>
      </w:r>
    </w:p>
    <w:p w14:paraId="2205F8C4" w14:textId="77777777" w:rsidR="00AA763E" w:rsidRPr="00802AC1" w:rsidRDefault="00AA763E" w:rsidP="00AA763E">
      <w:pPr>
        <w:pStyle w:val="Odlomakpopisa"/>
        <w:rPr>
          <w:b w:val="0"/>
          <w:iCs/>
          <w:szCs w:val="24"/>
          <w:lang w:val="hr-HR"/>
        </w:rPr>
      </w:pPr>
    </w:p>
    <w:p w14:paraId="64AB7DCC" w14:textId="54305E69" w:rsidR="00AA763E" w:rsidRPr="00802AC1" w:rsidRDefault="00AA763E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lastRenderedPageBreak/>
        <w:t xml:space="preserve">AOP 125 – Kapitalne donacije </w:t>
      </w:r>
      <w:r w:rsidR="003B1D81" w:rsidRPr="00802AC1">
        <w:rPr>
          <w:b w:val="0"/>
          <w:iCs/>
          <w:szCs w:val="24"/>
          <w:lang w:val="hr-HR"/>
        </w:rPr>
        <w:t>-</w:t>
      </w:r>
      <w:r w:rsidRPr="00802AC1">
        <w:rPr>
          <w:b w:val="0"/>
          <w:iCs/>
          <w:szCs w:val="24"/>
          <w:lang w:val="hr-HR"/>
        </w:rPr>
        <w:t xml:space="preserve"> </w:t>
      </w:r>
      <w:r w:rsidR="00E817B7" w:rsidRPr="00802AC1">
        <w:rPr>
          <w:b w:val="0"/>
          <w:iCs/>
          <w:szCs w:val="24"/>
          <w:lang w:val="hr-HR"/>
        </w:rPr>
        <w:t>ostvarenje je manje za 1.413.260 kn, a najvećim dijelom zbog ostvarenih donacija od trgovačkih društava u 2020. godini u svrhu sufinanciranja radova na sanaciji kolnika u ul. Velimira Škorpika, semaforizacije raskrižja Njivice,  ustupanja zemljišta u svrhu gradnje prometnice na Biocima te  donacije od financijske institucije u svrhu opremanja dječjeg igrališta za djecu s posebnim potrebama</w:t>
      </w:r>
      <w:r w:rsidR="003B1D81" w:rsidRPr="00802AC1">
        <w:rPr>
          <w:b w:val="0"/>
          <w:iCs/>
          <w:szCs w:val="24"/>
          <w:lang w:val="hr-HR"/>
        </w:rPr>
        <w:t xml:space="preserve">. </w:t>
      </w:r>
      <w:r w:rsidR="00760296" w:rsidRPr="00802AC1">
        <w:rPr>
          <w:b w:val="0"/>
          <w:iCs/>
          <w:szCs w:val="24"/>
          <w:lang w:val="hr-HR"/>
        </w:rPr>
        <w:t>U 2021. godini od proračunskih korisnika</w:t>
      </w:r>
      <w:r w:rsidR="00611BED" w:rsidRPr="00802AC1">
        <w:rPr>
          <w:b w:val="0"/>
          <w:iCs/>
          <w:szCs w:val="24"/>
          <w:lang w:val="hr-HR"/>
        </w:rPr>
        <w:t xml:space="preserve"> je </w:t>
      </w:r>
      <w:r w:rsidR="00760296" w:rsidRPr="00802AC1">
        <w:rPr>
          <w:b w:val="0"/>
          <w:iCs/>
          <w:szCs w:val="24"/>
          <w:lang w:val="hr-HR"/>
        </w:rPr>
        <w:t>Gradska knjižnica Juraj Šižgorić</w:t>
      </w:r>
      <w:r w:rsidR="00611BED" w:rsidRPr="00802AC1">
        <w:rPr>
          <w:b w:val="0"/>
          <w:iCs/>
          <w:szCs w:val="24"/>
          <w:lang w:val="hr-HR"/>
        </w:rPr>
        <w:t xml:space="preserve"> ostvarila donaciju uredske opreme od strane Instituta za razvoj i inovativnost mladih.</w:t>
      </w:r>
    </w:p>
    <w:p w14:paraId="3E5C3AB6" w14:textId="77777777" w:rsidR="0045208E" w:rsidRPr="00802AC1" w:rsidRDefault="0045208E" w:rsidP="0045208E">
      <w:pPr>
        <w:pStyle w:val="Odlomakpopisa"/>
        <w:rPr>
          <w:b w:val="0"/>
          <w:iCs/>
          <w:szCs w:val="24"/>
          <w:lang w:val="hr-HR"/>
        </w:rPr>
      </w:pPr>
    </w:p>
    <w:p w14:paraId="734529C9" w14:textId="77777777" w:rsidR="0045208E" w:rsidRPr="00802AC1" w:rsidRDefault="0045208E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12</w:t>
      </w:r>
      <w:r w:rsidR="0058615A" w:rsidRPr="00802AC1">
        <w:rPr>
          <w:b w:val="0"/>
          <w:iCs/>
          <w:szCs w:val="24"/>
          <w:lang w:val="hr-HR"/>
        </w:rPr>
        <w:t>7</w:t>
      </w:r>
      <w:r w:rsidRPr="00802AC1">
        <w:rPr>
          <w:b w:val="0"/>
          <w:iCs/>
          <w:szCs w:val="24"/>
          <w:lang w:val="hr-HR"/>
        </w:rPr>
        <w:t xml:space="preserve"> – </w:t>
      </w:r>
      <w:r w:rsidR="0058615A" w:rsidRPr="00802AC1">
        <w:rPr>
          <w:b w:val="0"/>
          <w:iCs/>
          <w:szCs w:val="24"/>
          <w:lang w:val="hr-HR"/>
        </w:rPr>
        <w:t xml:space="preserve">Povrat kapitalnih pomoći danih trgovačkim društvima i obrtnicima po protestiranim jamstvima – ostvarenje od 150.000,00 kn se odnosi na povrat </w:t>
      </w:r>
      <w:r w:rsidR="002069DE" w:rsidRPr="00802AC1">
        <w:rPr>
          <w:b w:val="0"/>
          <w:iCs/>
          <w:szCs w:val="24"/>
          <w:lang w:val="hr-HR"/>
        </w:rPr>
        <w:t>sredstava po protestiranom jamstvu od strane HNK Šibenik s.d.d.</w:t>
      </w:r>
      <w:r w:rsidR="00CA341A" w:rsidRPr="00802AC1">
        <w:rPr>
          <w:b w:val="0"/>
          <w:iCs/>
          <w:szCs w:val="24"/>
          <w:lang w:val="hr-HR"/>
        </w:rPr>
        <w:t>.</w:t>
      </w:r>
    </w:p>
    <w:p w14:paraId="477E87E7" w14:textId="77777777" w:rsidR="00D93CDB" w:rsidRPr="00802AC1" w:rsidRDefault="00D93CDB" w:rsidP="00B72DE9">
      <w:pPr>
        <w:pStyle w:val="Odlomakpopisa"/>
        <w:rPr>
          <w:b w:val="0"/>
          <w:iCs/>
          <w:color w:val="FF0000"/>
          <w:szCs w:val="24"/>
          <w:lang w:val="hr-HR"/>
        </w:rPr>
      </w:pPr>
    </w:p>
    <w:p w14:paraId="07DA913C" w14:textId="6F18F123" w:rsidR="00B72DE9" w:rsidRPr="00802AC1" w:rsidRDefault="00B72DE9" w:rsidP="00D93CDB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148 – Plaće (bruto) – ostvarenje plaća je </w:t>
      </w:r>
      <w:r w:rsidR="00D93CDB" w:rsidRPr="00802AC1">
        <w:rPr>
          <w:b w:val="0"/>
          <w:iCs/>
          <w:szCs w:val="24"/>
          <w:lang w:val="hr-HR"/>
        </w:rPr>
        <w:t xml:space="preserve">ukupno </w:t>
      </w:r>
      <w:r w:rsidRPr="00802AC1">
        <w:rPr>
          <w:b w:val="0"/>
          <w:iCs/>
          <w:szCs w:val="24"/>
          <w:lang w:val="hr-HR"/>
        </w:rPr>
        <w:t xml:space="preserve">veće za </w:t>
      </w:r>
      <w:r w:rsidR="0043653E" w:rsidRPr="00802AC1">
        <w:rPr>
          <w:b w:val="0"/>
          <w:iCs/>
          <w:szCs w:val="24"/>
          <w:lang w:val="hr-HR"/>
        </w:rPr>
        <w:t>7.932.221 kn. Najznačajnije povećanje bilježe osnovne škole zbog povećanja osnovice plaće zaposlenih u javnim službama</w:t>
      </w:r>
      <w:r w:rsidR="00C93316" w:rsidRPr="00802AC1">
        <w:rPr>
          <w:b w:val="0"/>
          <w:iCs/>
          <w:szCs w:val="24"/>
          <w:lang w:val="hr-HR"/>
        </w:rPr>
        <w:t xml:space="preserve"> te ustanove predškolskog odgoja DV Smilje i DV Maslina zbog </w:t>
      </w:r>
      <w:r w:rsidR="00465999" w:rsidRPr="00802AC1">
        <w:rPr>
          <w:b w:val="0"/>
          <w:iCs/>
          <w:szCs w:val="24"/>
          <w:lang w:val="hr-HR"/>
        </w:rPr>
        <w:t>djelomične obustave rada u 2020. godini</w:t>
      </w:r>
      <w:r w:rsidR="00C93316" w:rsidRPr="00802AC1">
        <w:rPr>
          <w:b w:val="0"/>
          <w:iCs/>
          <w:szCs w:val="24"/>
          <w:lang w:val="hr-HR"/>
        </w:rPr>
        <w:t xml:space="preserve"> uzrokovan</w:t>
      </w:r>
      <w:r w:rsidR="00465999" w:rsidRPr="00802AC1">
        <w:rPr>
          <w:b w:val="0"/>
          <w:iCs/>
          <w:szCs w:val="24"/>
          <w:lang w:val="hr-HR"/>
        </w:rPr>
        <w:t>e</w:t>
      </w:r>
      <w:r w:rsidR="00C93316" w:rsidRPr="00802AC1">
        <w:rPr>
          <w:b w:val="0"/>
          <w:iCs/>
          <w:szCs w:val="24"/>
          <w:lang w:val="hr-HR"/>
        </w:rPr>
        <w:t xml:space="preserve"> epidemijom korona virusa</w:t>
      </w:r>
      <w:r w:rsidR="00465999" w:rsidRPr="00802AC1">
        <w:rPr>
          <w:b w:val="0"/>
          <w:iCs/>
          <w:szCs w:val="24"/>
          <w:lang w:val="hr-HR"/>
        </w:rPr>
        <w:t xml:space="preserve">. </w:t>
      </w:r>
      <w:r w:rsidR="00C93316" w:rsidRPr="00802AC1">
        <w:rPr>
          <w:b w:val="0"/>
          <w:iCs/>
          <w:szCs w:val="24"/>
          <w:lang w:val="hr-HR"/>
        </w:rPr>
        <w:t xml:space="preserve">Grad Šibenik bilježi povećanje u iznosu od </w:t>
      </w:r>
      <w:r w:rsidRPr="00802AC1">
        <w:rPr>
          <w:b w:val="0"/>
          <w:iCs/>
          <w:szCs w:val="24"/>
          <w:lang w:val="hr-HR"/>
        </w:rPr>
        <w:t>895.259 kn</w:t>
      </w:r>
      <w:r w:rsidR="00B02154" w:rsidRPr="00802AC1">
        <w:rPr>
          <w:b w:val="0"/>
          <w:iCs/>
          <w:szCs w:val="24"/>
          <w:lang w:val="hr-HR"/>
        </w:rPr>
        <w:t xml:space="preserve"> najvećim dijelom zbog povratka </w:t>
      </w:r>
      <w:r w:rsidR="00C84AFE" w:rsidRPr="00802AC1">
        <w:rPr>
          <w:b w:val="0"/>
          <w:iCs/>
          <w:szCs w:val="24"/>
          <w:lang w:val="hr-HR"/>
        </w:rPr>
        <w:t>pet djelatnica s</w:t>
      </w:r>
      <w:r w:rsidR="00B02154" w:rsidRPr="00802AC1">
        <w:rPr>
          <w:b w:val="0"/>
          <w:iCs/>
          <w:szCs w:val="24"/>
          <w:lang w:val="hr-HR"/>
        </w:rPr>
        <w:t xml:space="preserve"> porodiljnog dopusta, zapošljavanja </w:t>
      </w:r>
      <w:r w:rsidR="00C84AFE" w:rsidRPr="00802AC1">
        <w:rPr>
          <w:b w:val="0"/>
          <w:iCs/>
          <w:szCs w:val="24"/>
          <w:lang w:val="hr-HR"/>
        </w:rPr>
        <w:t>tri</w:t>
      </w:r>
      <w:r w:rsidR="00B02154" w:rsidRPr="00802AC1">
        <w:rPr>
          <w:b w:val="0"/>
          <w:iCs/>
          <w:szCs w:val="24"/>
          <w:lang w:val="hr-HR"/>
        </w:rPr>
        <w:t xml:space="preserve"> nova djelatnika te povećanja koefic</w:t>
      </w:r>
      <w:r w:rsidR="00C84AFE" w:rsidRPr="00802AC1">
        <w:rPr>
          <w:b w:val="0"/>
          <w:iCs/>
          <w:szCs w:val="24"/>
          <w:lang w:val="hr-HR"/>
        </w:rPr>
        <w:t>ijenta</w:t>
      </w:r>
      <w:r w:rsidR="00E64FDD" w:rsidRPr="00802AC1">
        <w:rPr>
          <w:b w:val="0"/>
          <w:iCs/>
          <w:szCs w:val="24"/>
          <w:lang w:val="hr-HR"/>
        </w:rPr>
        <w:t xml:space="preserve"> </w:t>
      </w:r>
      <w:r w:rsidR="00B02154" w:rsidRPr="00802AC1">
        <w:rPr>
          <w:b w:val="0"/>
          <w:iCs/>
          <w:szCs w:val="24"/>
          <w:lang w:val="hr-HR"/>
        </w:rPr>
        <w:t>za djelatnike koji su zbog dužine staža upali u veći klasifikacijski rang.</w:t>
      </w:r>
    </w:p>
    <w:p w14:paraId="67025727" w14:textId="77777777" w:rsidR="00B72DE9" w:rsidRPr="00802AC1" w:rsidRDefault="00B72DE9" w:rsidP="00B72DE9">
      <w:pPr>
        <w:pStyle w:val="Odlomakpopisa"/>
        <w:rPr>
          <w:b w:val="0"/>
          <w:iCs/>
          <w:color w:val="FF0000"/>
          <w:szCs w:val="24"/>
          <w:lang w:val="hr-HR"/>
        </w:rPr>
      </w:pPr>
    </w:p>
    <w:p w14:paraId="5FD66163" w14:textId="3A1400D6" w:rsidR="00B72DE9" w:rsidRPr="00802AC1" w:rsidRDefault="00B72DE9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153 – Ostali rashodi za zaposlene su veći za </w:t>
      </w:r>
      <w:r w:rsidR="00A34950" w:rsidRPr="00802AC1">
        <w:rPr>
          <w:b w:val="0"/>
          <w:iCs/>
          <w:szCs w:val="24"/>
          <w:lang w:val="hr-HR"/>
        </w:rPr>
        <w:t>1.672.732</w:t>
      </w:r>
      <w:r w:rsidRPr="00802AC1">
        <w:rPr>
          <w:b w:val="0"/>
          <w:iCs/>
          <w:szCs w:val="24"/>
          <w:lang w:val="hr-HR"/>
        </w:rPr>
        <w:t xml:space="preserve"> kn zbog većeg broja isplaćenih jubilarnih naknada</w:t>
      </w:r>
      <w:r w:rsidR="00EA7935" w:rsidRPr="00802AC1">
        <w:rPr>
          <w:b w:val="0"/>
          <w:iCs/>
          <w:szCs w:val="24"/>
          <w:lang w:val="hr-HR"/>
        </w:rPr>
        <w:t>, otpremnina</w:t>
      </w:r>
      <w:r w:rsidRPr="00802AC1">
        <w:rPr>
          <w:b w:val="0"/>
          <w:iCs/>
          <w:szCs w:val="24"/>
          <w:lang w:val="hr-HR"/>
        </w:rPr>
        <w:t xml:space="preserve"> te regresa</w:t>
      </w:r>
      <w:r w:rsidR="00F64F23" w:rsidRPr="00802AC1">
        <w:rPr>
          <w:b w:val="0"/>
          <w:iCs/>
          <w:szCs w:val="24"/>
          <w:lang w:val="hr-HR"/>
        </w:rPr>
        <w:t xml:space="preserve"> uoči korištenja godišnjeg odmora</w:t>
      </w:r>
      <w:r w:rsidRPr="00802AC1">
        <w:rPr>
          <w:b w:val="0"/>
          <w:iCs/>
          <w:szCs w:val="24"/>
          <w:lang w:val="hr-HR"/>
        </w:rPr>
        <w:t xml:space="preserve"> kojeg u 2020. godini nije bilo.</w:t>
      </w:r>
    </w:p>
    <w:p w14:paraId="3E62F439" w14:textId="77777777" w:rsidR="00BF4DB0" w:rsidRPr="00802AC1" w:rsidRDefault="00BF4DB0" w:rsidP="00BF4DB0">
      <w:pPr>
        <w:pStyle w:val="Odlomakpopisa"/>
        <w:rPr>
          <w:b w:val="0"/>
          <w:iCs/>
          <w:szCs w:val="24"/>
          <w:lang w:val="hr-HR"/>
        </w:rPr>
      </w:pPr>
    </w:p>
    <w:p w14:paraId="753FFFB4" w14:textId="0FB05732" w:rsidR="009D7660" w:rsidRPr="00802AC1" w:rsidRDefault="00BF4DB0" w:rsidP="0033042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164 – Rashodi za materijal i energiju – ostvarenje je za </w:t>
      </w:r>
      <w:r w:rsidR="0057575E" w:rsidRPr="00802AC1">
        <w:rPr>
          <w:b w:val="0"/>
          <w:iCs/>
          <w:szCs w:val="24"/>
          <w:lang w:val="hr-HR"/>
        </w:rPr>
        <w:t>1.684.253</w:t>
      </w:r>
      <w:r w:rsidRPr="00802AC1">
        <w:rPr>
          <w:b w:val="0"/>
          <w:iCs/>
          <w:szCs w:val="24"/>
          <w:lang w:val="hr-HR"/>
        </w:rPr>
        <w:t xml:space="preserve"> kn veće </w:t>
      </w:r>
      <w:r w:rsidR="00286264" w:rsidRPr="00802AC1">
        <w:rPr>
          <w:b w:val="0"/>
          <w:iCs/>
          <w:szCs w:val="24"/>
          <w:lang w:val="hr-HR"/>
        </w:rPr>
        <w:t xml:space="preserve">najvećim dijelom </w:t>
      </w:r>
      <w:r w:rsidRPr="00802AC1">
        <w:rPr>
          <w:b w:val="0"/>
          <w:iCs/>
          <w:szCs w:val="24"/>
          <w:lang w:val="hr-HR"/>
        </w:rPr>
        <w:t>zbog većih troškova električne energije</w:t>
      </w:r>
      <w:r w:rsidR="00286264" w:rsidRPr="00802AC1">
        <w:rPr>
          <w:b w:val="0"/>
          <w:iCs/>
          <w:szCs w:val="24"/>
          <w:lang w:val="hr-HR"/>
        </w:rPr>
        <w:t xml:space="preserve"> te </w:t>
      </w:r>
      <w:r w:rsidR="00760085" w:rsidRPr="00802AC1">
        <w:rPr>
          <w:b w:val="0"/>
          <w:iCs/>
          <w:szCs w:val="24"/>
          <w:lang w:val="hr-HR"/>
        </w:rPr>
        <w:t>namirnica za potrebe dječjih vrtića.</w:t>
      </w:r>
    </w:p>
    <w:p w14:paraId="334183CB" w14:textId="77777777" w:rsidR="00445308" w:rsidRPr="00802AC1" w:rsidRDefault="00445308" w:rsidP="00445308">
      <w:pPr>
        <w:pStyle w:val="Odlomakpopisa"/>
        <w:rPr>
          <w:b w:val="0"/>
          <w:iCs/>
          <w:szCs w:val="24"/>
          <w:lang w:val="hr-HR"/>
        </w:rPr>
      </w:pPr>
    </w:p>
    <w:p w14:paraId="7369CFB2" w14:textId="59A7CB73" w:rsidR="001B622B" w:rsidRPr="00802AC1" w:rsidRDefault="00FA0C7C" w:rsidP="004702A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</w:t>
      </w:r>
      <w:r w:rsidR="003F44A7" w:rsidRPr="00802AC1">
        <w:rPr>
          <w:b w:val="0"/>
          <w:iCs/>
          <w:szCs w:val="24"/>
          <w:lang w:val="hr-HR"/>
        </w:rPr>
        <w:t>17</w:t>
      </w:r>
      <w:r w:rsidR="00C02CD2" w:rsidRPr="00802AC1">
        <w:rPr>
          <w:b w:val="0"/>
          <w:iCs/>
          <w:szCs w:val="24"/>
          <w:lang w:val="hr-HR"/>
        </w:rPr>
        <w:t>2</w:t>
      </w:r>
      <w:r w:rsidRPr="00802AC1">
        <w:rPr>
          <w:b w:val="0"/>
          <w:iCs/>
          <w:szCs w:val="24"/>
          <w:lang w:val="hr-HR"/>
        </w:rPr>
        <w:t xml:space="preserve"> –</w:t>
      </w:r>
      <w:r w:rsidR="003F44A7" w:rsidRPr="00802AC1">
        <w:rPr>
          <w:b w:val="0"/>
          <w:iCs/>
          <w:szCs w:val="24"/>
          <w:lang w:val="hr-HR"/>
        </w:rPr>
        <w:t xml:space="preserve"> Rashodi za usluge bilježe </w:t>
      </w:r>
      <w:r w:rsidR="009833AF" w:rsidRPr="00802AC1">
        <w:rPr>
          <w:b w:val="0"/>
          <w:iCs/>
          <w:szCs w:val="24"/>
          <w:lang w:val="hr-HR"/>
        </w:rPr>
        <w:t>povećanje od</w:t>
      </w:r>
      <w:r w:rsidR="00204F73" w:rsidRPr="00802AC1">
        <w:rPr>
          <w:b w:val="0"/>
          <w:iCs/>
          <w:szCs w:val="24"/>
          <w:lang w:val="hr-HR"/>
        </w:rPr>
        <w:t xml:space="preserve"> 8.824.805 kn </w:t>
      </w:r>
      <w:r w:rsidR="00B67AB3" w:rsidRPr="00802AC1">
        <w:rPr>
          <w:b w:val="0"/>
          <w:iCs/>
          <w:szCs w:val="24"/>
          <w:lang w:val="hr-HR"/>
        </w:rPr>
        <w:t xml:space="preserve">zbog </w:t>
      </w:r>
      <w:r w:rsidR="00041284" w:rsidRPr="00802AC1">
        <w:rPr>
          <w:b w:val="0"/>
          <w:iCs/>
          <w:szCs w:val="24"/>
          <w:lang w:val="hr-HR"/>
        </w:rPr>
        <w:t>većih</w:t>
      </w:r>
      <w:r w:rsidR="00C02CD2" w:rsidRPr="00802AC1">
        <w:rPr>
          <w:b w:val="0"/>
          <w:iCs/>
          <w:szCs w:val="24"/>
          <w:lang w:val="hr-HR"/>
        </w:rPr>
        <w:t xml:space="preserve"> troškova</w:t>
      </w:r>
      <w:r w:rsidR="00BC4C49" w:rsidRPr="00802AC1">
        <w:rPr>
          <w:b w:val="0"/>
          <w:iCs/>
          <w:szCs w:val="24"/>
          <w:lang w:val="hr-HR"/>
        </w:rPr>
        <w:t xml:space="preserve"> </w:t>
      </w:r>
      <w:r w:rsidR="001B221B" w:rsidRPr="00802AC1">
        <w:rPr>
          <w:b w:val="0"/>
          <w:iCs/>
          <w:szCs w:val="24"/>
          <w:lang w:val="hr-HR"/>
        </w:rPr>
        <w:t xml:space="preserve">poštarine, javnog prijevoza, </w:t>
      </w:r>
      <w:r w:rsidR="00BC4C49" w:rsidRPr="00802AC1">
        <w:rPr>
          <w:b w:val="0"/>
          <w:iCs/>
          <w:szCs w:val="24"/>
          <w:lang w:val="hr-HR"/>
        </w:rPr>
        <w:t>usluga</w:t>
      </w:r>
      <w:r w:rsidR="00C02CD2" w:rsidRPr="00802AC1">
        <w:rPr>
          <w:b w:val="0"/>
          <w:iCs/>
          <w:szCs w:val="24"/>
          <w:lang w:val="hr-HR"/>
        </w:rPr>
        <w:t xml:space="preserve"> </w:t>
      </w:r>
      <w:r w:rsidR="00EA4B7C" w:rsidRPr="00802AC1">
        <w:rPr>
          <w:b w:val="0"/>
          <w:iCs/>
          <w:szCs w:val="24"/>
          <w:lang w:val="hr-HR"/>
        </w:rPr>
        <w:t>tekućeg i investicijskog održavanja</w:t>
      </w:r>
      <w:r w:rsidR="001B221B" w:rsidRPr="00802AC1">
        <w:rPr>
          <w:b w:val="0"/>
          <w:iCs/>
          <w:szCs w:val="24"/>
          <w:lang w:val="hr-HR"/>
        </w:rPr>
        <w:t xml:space="preserve"> nerazvrstanih cesta, javnih površina, javne rasvjete, plaža i obala</w:t>
      </w:r>
      <w:r w:rsidR="00EA4B7C" w:rsidRPr="00802AC1">
        <w:rPr>
          <w:b w:val="0"/>
          <w:iCs/>
          <w:szCs w:val="24"/>
          <w:lang w:val="hr-HR"/>
        </w:rPr>
        <w:t>,</w:t>
      </w:r>
      <w:r w:rsidR="00C02CD2" w:rsidRPr="00802AC1">
        <w:rPr>
          <w:b w:val="0"/>
          <w:iCs/>
          <w:szCs w:val="24"/>
          <w:lang w:val="hr-HR"/>
        </w:rPr>
        <w:t xml:space="preserve"> </w:t>
      </w:r>
      <w:r w:rsidR="001B221B" w:rsidRPr="00802AC1">
        <w:rPr>
          <w:b w:val="0"/>
          <w:iCs/>
          <w:szCs w:val="24"/>
          <w:lang w:val="hr-HR"/>
        </w:rPr>
        <w:t>gradske imovine</w:t>
      </w:r>
      <w:r w:rsidR="00CA5D8F" w:rsidRPr="00802AC1">
        <w:rPr>
          <w:b w:val="0"/>
          <w:iCs/>
          <w:szCs w:val="24"/>
          <w:lang w:val="hr-HR"/>
        </w:rPr>
        <w:t>, intelektualnih usluga</w:t>
      </w:r>
      <w:r w:rsidR="001B221B" w:rsidRPr="00802AC1">
        <w:rPr>
          <w:b w:val="0"/>
          <w:iCs/>
          <w:szCs w:val="24"/>
          <w:lang w:val="hr-HR"/>
        </w:rPr>
        <w:t xml:space="preserve"> te </w:t>
      </w:r>
      <w:r w:rsidR="002A782F" w:rsidRPr="00802AC1">
        <w:rPr>
          <w:b w:val="0"/>
          <w:iCs/>
          <w:szCs w:val="24"/>
          <w:lang w:val="hr-HR"/>
        </w:rPr>
        <w:t>uslug</w:t>
      </w:r>
      <w:r w:rsidR="001B221B" w:rsidRPr="00802AC1">
        <w:rPr>
          <w:b w:val="0"/>
          <w:iCs/>
          <w:szCs w:val="24"/>
          <w:lang w:val="hr-HR"/>
        </w:rPr>
        <w:t>a</w:t>
      </w:r>
      <w:r w:rsidR="002A782F" w:rsidRPr="00802AC1">
        <w:rPr>
          <w:b w:val="0"/>
          <w:iCs/>
          <w:szCs w:val="24"/>
          <w:lang w:val="hr-HR"/>
        </w:rPr>
        <w:t xml:space="preserve"> promidžbe i informiranja</w:t>
      </w:r>
      <w:r w:rsidR="001B221B" w:rsidRPr="00802AC1">
        <w:rPr>
          <w:b w:val="0"/>
          <w:iCs/>
          <w:szCs w:val="24"/>
          <w:lang w:val="hr-HR"/>
        </w:rPr>
        <w:t xml:space="preserve"> u svrhu provođenja lokalnih izbora te EU projekata. Sukladno O</w:t>
      </w:r>
      <w:r w:rsidR="00C84AFE" w:rsidRPr="00802AC1">
        <w:rPr>
          <w:b w:val="0"/>
          <w:iCs/>
          <w:szCs w:val="24"/>
          <w:lang w:val="hr-HR"/>
        </w:rPr>
        <w:t>kružnici Ministarstva financija</w:t>
      </w:r>
      <w:r w:rsidR="001B221B" w:rsidRPr="00802AC1">
        <w:rPr>
          <w:b w:val="0"/>
          <w:iCs/>
          <w:szCs w:val="24"/>
          <w:lang w:val="hr-HR"/>
        </w:rPr>
        <w:t xml:space="preserve"> javna usluga komunalnog prijevoza putnika </w:t>
      </w:r>
      <w:r w:rsidR="00DD3AF2" w:rsidRPr="00802AC1">
        <w:rPr>
          <w:b w:val="0"/>
          <w:iCs/>
          <w:szCs w:val="24"/>
          <w:lang w:val="hr-HR"/>
        </w:rPr>
        <w:t>e</w:t>
      </w:r>
      <w:r w:rsidR="001B221B" w:rsidRPr="00802AC1">
        <w:rPr>
          <w:b w:val="0"/>
          <w:iCs/>
          <w:szCs w:val="24"/>
          <w:lang w:val="hr-HR"/>
        </w:rPr>
        <w:t>videntirana je na osnovnom računu 32319 - Ostale usluge za komunikaciju i prijevoz</w:t>
      </w:r>
      <w:r w:rsidR="00DD3AF2" w:rsidRPr="00802AC1">
        <w:rPr>
          <w:b w:val="0"/>
          <w:iCs/>
          <w:szCs w:val="24"/>
          <w:lang w:val="hr-HR"/>
        </w:rPr>
        <w:t xml:space="preserve"> u iznosu od 2.756.250 kn</w:t>
      </w:r>
      <w:r w:rsidR="001B221B" w:rsidRPr="00802AC1">
        <w:rPr>
          <w:b w:val="0"/>
          <w:iCs/>
          <w:szCs w:val="24"/>
          <w:lang w:val="hr-HR"/>
        </w:rPr>
        <w:t xml:space="preserve">, dok se u prethodnim godinama evidentirala na </w:t>
      </w:r>
      <w:r w:rsidR="00DD3AF2" w:rsidRPr="00802AC1">
        <w:rPr>
          <w:b w:val="0"/>
          <w:iCs/>
          <w:szCs w:val="24"/>
          <w:lang w:val="hr-HR"/>
        </w:rPr>
        <w:t>računu 35221 – Subvencije trgovačkom društvima izvan javnog sektora.</w:t>
      </w:r>
      <w:r w:rsidR="00445308" w:rsidRPr="00802AC1">
        <w:rPr>
          <w:b w:val="0"/>
          <w:iCs/>
          <w:szCs w:val="24"/>
          <w:lang w:val="hr-HR"/>
        </w:rPr>
        <w:t xml:space="preserve"> </w:t>
      </w:r>
      <w:r w:rsidR="004702A2" w:rsidRPr="00802AC1">
        <w:rPr>
          <w:b w:val="0"/>
          <w:iCs/>
          <w:szCs w:val="24"/>
          <w:lang w:val="hr-HR"/>
        </w:rPr>
        <w:t>Oporavkom kulturnog sektora, odnosno produkcijom prolongiranih programa iz 2020. godine z</w:t>
      </w:r>
      <w:r w:rsidR="00CA5D8F" w:rsidRPr="00802AC1">
        <w:rPr>
          <w:b w:val="0"/>
          <w:iCs/>
          <w:szCs w:val="24"/>
          <w:lang w:val="hr-HR"/>
        </w:rPr>
        <w:t xml:space="preserve">načajnije povećanje </w:t>
      </w:r>
      <w:r w:rsidR="004702A2" w:rsidRPr="00802AC1">
        <w:rPr>
          <w:b w:val="0"/>
          <w:iCs/>
          <w:szCs w:val="24"/>
          <w:lang w:val="hr-HR"/>
        </w:rPr>
        <w:t xml:space="preserve">troškova </w:t>
      </w:r>
      <w:r w:rsidR="00CA5D8F" w:rsidRPr="00802AC1">
        <w:rPr>
          <w:b w:val="0"/>
          <w:iCs/>
          <w:szCs w:val="24"/>
          <w:lang w:val="hr-HR"/>
        </w:rPr>
        <w:t>intelektualnih usluga bilježe Tvrđava kulture Šibenik i Hrvatsko narodno kazalište u Šibeniku</w:t>
      </w:r>
      <w:r w:rsidR="004702A2" w:rsidRPr="00802AC1">
        <w:rPr>
          <w:b w:val="0"/>
          <w:iCs/>
          <w:szCs w:val="24"/>
          <w:lang w:val="hr-HR"/>
        </w:rPr>
        <w:t>.</w:t>
      </w:r>
    </w:p>
    <w:p w14:paraId="3D51CE69" w14:textId="77777777" w:rsidR="00AB292D" w:rsidRPr="00802AC1" w:rsidRDefault="00AB292D" w:rsidP="00AB292D">
      <w:pPr>
        <w:pStyle w:val="Odlomakpopisa"/>
        <w:rPr>
          <w:b w:val="0"/>
          <w:iCs/>
          <w:szCs w:val="24"/>
          <w:lang w:val="hr-HR"/>
        </w:rPr>
      </w:pPr>
    </w:p>
    <w:p w14:paraId="0668579B" w14:textId="46F8B103" w:rsidR="00450075" w:rsidRPr="00802AC1" w:rsidRDefault="00F36EA7" w:rsidP="009E469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</w:t>
      </w:r>
      <w:r w:rsidR="008700A3" w:rsidRPr="00802AC1">
        <w:rPr>
          <w:b w:val="0"/>
          <w:iCs/>
          <w:szCs w:val="24"/>
          <w:lang w:val="hr-HR"/>
        </w:rPr>
        <w:t>18</w:t>
      </w:r>
      <w:r w:rsidR="005707B4" w:rsidRPr="00802AC1">
        <w:rPr>
          <w:b w:val="0"/>
          <w:iCs/>
          <w:szCs w:val="24"/>
          <w:lang w:val="hr-HR"/>
        </w:rPr>
        <w:t>3</w:t>
      </w:r>
      <w:r w:rsidRPr="00802AC1">
        <w:rPr>
          <w:b w:val="0"/>
          <w:iCs/>
          <w:szCs w:val="24"/>
          <w:lang w:val="hr-HR"/>
        </w:rPr>
        <w:t xml:space="preserve"> – </w:t>
      </w:r>
      <w:r w:rsidR="005707B4" w:rsidRPr="00802AC1">
        <w:rPr>
          <w:b w:val="0"/>
          <w:iCs/>
          <w:szCs w:val="24"/>
          <w:lang w:val="hr-HR"/>
        </w:rPr>
        <w:t>Ostali nespomenuti rashodi poslovanja</w:t>
      </w:r>
      <w:r w:rsidR="00914540" w:rsidRPr="00802AC1">
        <w:rPr>
          <w:b w:val="0"/>
          <w:iCs/>
          <w:szCs w:val="24"/>
          <w:lang w:val="hr-HR"/>
        </w:rPr>
        <w:t xml:space="preserve"> </w:t>
      </w:r>
      <w:r w:rsidR="005707B4" w:rsidRPr="00802AC1">
        <w:rPr>
          <w:b w:val="0"/>
          <w:iCs/>
          <w:szCs w:val="24"/>
          <w:lang w:val="hr-HR"/>
        </w:rPr>
        <w:t>–</w:t>
      </w:r>
      <w:r w:rsidR="00914540" w:rsidRPr="00802AC1">
        <w:rPr>
          <w:b w:val="0"/>
          <w:iCs/>
          <w:szCs w:val="24"/>
          <w:lang w:val="hr-HR"/>
        </w:rPr>
        <w:t xml:space="preserve"> </w:t>
      </w:r>
      <w:r w:rsidR="005707B4" w:rsidRPr="00802AC1">
        <w:rPr>
          <w:b w:val="0"/>
          <w:iCs/>
          <w:szCs w:val="24"/>
          <w:lang w:val="hr-HR"/>
        </w:rPr>
        <w:t xml:space="preserve"> u oviru ove podskupine u 2020. godini su se evidentirala sufinanciranja privatnih vrtića (AOP 190)</w:t>
      </w:r>
      <w:r w:rsidR="00C26BE7" w:rsidRPr="00802AC1">
        <w:rPr>
          <w:b w:val="0"/>
          <w:iCs/>
          <w:szCs w:val="24"/>
          <w:lang w:val="hr-HR"/>
        </w:rPr>
        <w:t xml:space="preserve"> u iznosu od 6.966.000 kn,</w:t>
      </w:r>
      <w:r w:rsidR="005707B4" w:rsidRPr="00802AC1">
        <w:rPr>
          <w:b w:val="0"/>
          <w:iCs/>
          <w:szCs w:val="24"/>
          <w:lang w:val="hr-HR"/>
        </w:rPr>
        <w:t xml:space="preserve"> međutim u 2021.</w:t>
      </w:r>
      <w:r w:rsidR="00C84AFE" w:rsidRPr="00802AC1">
        <w:rPr>
          <w:b w:val="0"/>
          <w:iCs/>
          <w:szCs w:val="24"/>
          <w:lang w:val="hr-HR"/>
        </w:rPr>
        <w:t xml:space="preserve"> godini</w:t>
      </w:r>
      <w:r w:rsidR="005707B4" w:rsidRPr="00802AC1">
        <w:rPr>
          <w:b w:val="0"/>
          <w:iCs/>
          <w:szCs w:val="24"/>
          <w:lang w:val="hr-HR"/>
        </w:rPr>
        <w:t xml:space="preserve"> sukladno Uput</w:t>
      </w:r>
      <w:r w:rsidR="005A656B" w:rsidRPr="00802AC1">
        <w:rPr>
          <w:b w:val="0"/>
          <w:iCs/>
          <w:szCs w:val="24"/>
          <w:lang w:val="hr-HR"/>
        </w:rPr>
        <w:t>i</w:t>
      </w:r>
      <w:r w:rsidR="005707B4" w:rsidRPr="00802AC1">
        <w:rPr>
          <w:b w:val="0"/>
          <w:iCs/>
          <w:szCs w:val="24"/>
          <w:lang w:val="hr-HR"/>
        </w:rPr>
        <w:t xml:space="preserve"> Ministarst</w:t>
      </w:r>
      <w:r w:rsidR="005A656B" w:rsidRPr="00802AC1">
        <w:rPr>
          <w:b w:val="0"/>
          <w:iCs/>
          <w:szCs w:val="24"/>
          <w:lang w:val="hr-HR"/>
        </w:rPr>
        <w:t>va</w:t>
      </w:r>
      <w:r w:rsidR="00C26BE7" w:rsidRPr="00802AC1">
        <w:rPr>
          <w:b w:val="0"/>
          <w:iCs/>
          <w:szCs w:val="24"/>
          <w:lang w:val="hr-HR"/>
        </w:rPr>
        <w:t xml:space="preserve"> financija iste je bilo </w:t>
      </w:r>
      <w:r w:rsidR="00C26BE7" w:rsidRPr="00802AC1">
        <w:rPr>
          <w:b w:val="0"/>
          <w:lang w:val="hr-HR"/>
        </w:rPr>
        <w:t>nužno evidentirati u okviru skupine 35 subvencije u iznosu od 6.955.200 kn.</w:t>
      </w:r>
      <w:r w:rsidR="00873173" w:rsidRPr="00802AC1">
        <w:rPr>
          <w:b w:val="0"/>
          <w:lang w:val="hr-HR"/>
        </w:rPr>
        <w:t xml:space="preserve"> Naknade za rad predstavničkih i izvršnih tijela, povjerenstva i slično bilježe smanjenje</w:t>
      </w:r>
      <w:r w:rsidR="009E469F" w:rsidRPr="00802AC1">
        <w:rPr>
          <w:b w:val="0"/>
          <w:lang w:val="hr-HR"/>
        </w:rPr>
        <w:t xml:space="preserve"> od 266.065 kn jer je </w:t>
      </w:r>
      <w:r w:rsidR="00C84AFE" w:rsidRPr="00802AC1">
        <w:rPr>
          <w:b w:val="0"/>
          <w:lang w:val="hr-HR"/>
        </w:rPr>
        <w:t>i</w:t>
      </w:r>
      <w:r w:rsidR="009E469F" w:rsidRPr="00802AC1">
        <w:rPr>
          <w:b w:val="0"/>
          <w:lang w:val="hr-HR"/>
        </w:rPr>
        <w:t>zmjenama Zakona o lokalnoj i područnoj (regionalnoj) samoupravi ("Narodne novine" br. 144/20) utvrđen maksimalan iznos naknada koji se može odrediti za rad u predstavničkom tijelu i radnim tijelima predstavničkog tijela, a određuje se u neto iznosu po članu predstavničkog tijela tako da ukupna godišnja neto naknada po članu predstavničkog t</w:t>
      </w:r>
      <w:r w:rsidR="00C84AFE" w:rsidRPr="00802AC1">
        <w:rPr>
          <w:b w:val="0"/>
          <w:lang w:val="hr-HR"/>
        </w:rPr>
        <w:t>ijela ne smije iznositi više od</w:t>
      </w:r>
      <w:r w:rsidR="009E469F" w:rsidRPr="00802AC1">
        <w:rPr>
          <w:b w:val="0"/>
          <w:lang w:val="hr-HR"/>
        </w:rPr>
        <w:t xml:space="preserve"> 12.000,00 </w:t>
      </w:r>
      <w:r w:rsidR="00BC21AA" w:rsidRPr="00802AC1">
        <w:rPr>
          <w:b w:val="0"/>
          <w:lang w:val="hr-HR"/>
        </w:rPr>
        <w:t>kn</w:t>
      </w:r>
      <w:r w:rsidR="009E469F" w:rsidRPr="00802AC1">
        <w:rPr>
          <w:b w:val="0"/>
          <w:lang w:val="hr-HR"/>
        </w:rPr>
        <w:t xml:space="preserve"> u gradu </w:t>
      </w:r>
      <w:r w:rsidR="009E469F" w:rsidRPr="00802AC1">
        <w:rPr>
          <w:b w:val="0"/>
          <w:lang w:val="hr-HR"/>
        </w:rPr>
        <w:lastRenderedPageBreak/>
        <w:t>s više od 35.000 do 60.000 stanovnika. Gradsko vijeće Grada Šibenika je temeljem navedenog smanjilo iznos naknada Odlukom o naknadama članovima Gradskog vijeća Grada Šibenika i članovima radnih tijela Gradskog vijeća Grada Šibenika („Službeni glasnik Grada Šibenika”, broj 2/21).</w:t>
      </w:r>
      <w:r w:rsidR="009E469F" w:rsidRPr="00802AC1">
        <w:rPr>
          <w:lang w:val="hr-HR"/>
        </w:rPr>
        <w:t xml:space="preserve"> </w:t>
      </w:r>
      <w:r w:rsidR="00822AAF" w:rsidRPr="00802AC1">
        <w:rPr>
          <w:b w:val="0"/>
          <w:lang w:val="hr-HR"/>
        </w:rPr>
        <w:t xml:space="preserve">Pristojbe i naknade (AOP) bilježe </w:t>
      </w:r>
      <w:r w:rsidR="00914540" w:rsidRPr="00802AC1">
        <w:rPr>
          <w:b w:val="0"/>
          <w:iCs/>
          <w:szCs w:val="24"/>
          <w:lang w:val="hr-HR"/>
        </w:rPr>
        <w:t xml:space="preserve">povećanje od </w:t>
      </w:r>
      <w:r w:rsidR="00510FCF" w:rsidRPr="00802AC1">
        <w:rPr>
          <w:b w:val="0"/>
          <w:iCs/>
          <w:szCs w:val="24"/>
          <w:lang w:val="hr-HR"/>
        </w:rPr>
        <w:t>265.701</w:t>
      </w:r>
      <w:r w:rsidR="00914540" w:rsidRPr="00802AC1">
        <w:rPr>
          <w:b w:val="0"/>
          <w:iCs/>
          <w:szCs w:val="24"/>
          <w:lang w:val="hr-HR"/>
        </w:rPr>
        <w:t xml:space="preserve"> kn </w:t>
      </w:r>
      <w:r w:rsidR="0041055C" w:rsidRPr="00802AC1">
        <w:rPr>
          <w:b w:val="0"/>
          <w:iCs/>
          <w:szCs w:val="24"/>
          <w:lang w:val="hr-HR"/>
        </w:rPr>
        <w:t xml:space="preserve">zbog </w:t>
      </w:r>
      <w:r w:rsidR="00450075" w:rsidRPr="00802AC1">
        <w:rPr>
          <w:b w:val="0"/>
          <w:iCs/>
          <w:szCs w:val="24"/>
          <w:lang w:val="hr-HR"/>
        </w:rPr>
        <w:t>većih troškova poticajne naknade za smanjenje količine miješanog komunalnog otpada</w:t>
      </w:r>
      <w:r w:rsidR="007D3092" w:rsidRPr="00802AC1">
        <w:rPr>
          <w:b w:val="0"/>
          <w:iCs/>
          <w:szCs w:val="24"/>
          <w:lang w:val="hr-HR"/>
        </w:rPr>
        <w:t xml:space="preserve"> u odnosu na prethodnu godinu.</w:t>
      </w:r>
    </w:p>
    <w:p w14:paraId="6BF59765" w14:textId="77777777" w:rsidR="00B40E2E" w:rsidRPr="00802AC1" w:rsidRDefault="00B40E2E" w:rsidP="00B40E2E">
      <w:pPr>
        <w:ind w:left="720"/>
        <w:jc w:val="both"/>
        <w:rPr>
          <w:b w:val="0"/>
          <w:iCs/>
          <w:szCs w:val="24"/>
          <w:lang w:val="hr-HR"/>
        </w:rPr>
      </w:pPr>
    </w:p>
    <w:p w14:paraId="47BDDF79" w14:textId="77777777" w:rsidR="00B40E2E" w:rsidRPr="00802AC1" w:rsidRDefault="00B40E2E" w:rsidP="00822AA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211 – Subvencije trgovačkim društvima u javnom sektoru – ostvarenje u 2020. godini se odnosi na usluge prijevoza brodom na lokalnim linijama.</w:t>
      </w:r>
    </w:p>
    <w:p w14:paraId="5A330071" w14:textId="77777777" w:rsidR="005C5199" w:rsidRPr="00802AC1" w:rsidRDefault="005C5199" w:rsidP="005C5199">
      <w:pPr>
        <w:pStyle w:val="Odlomakpopisa"/>
        <w:rPr>
          <w:b w:val="0"/>
          <w:iCs/>
          <w:szCs w:val="24"/>
          <w:lang w:val="hr-HR"/>
        </w:rPr>
      </w:pPr>
    </w:p>
    <w:p w14:paraId="71A4E6EF" w14:textId="52AA67FA" w:rsidR="00261434" w:rsidRPr="00802AC1" w:rsidRDefault="005C5199" w:rsidP="005C519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216 – Subvencije trgovačkim društvima i zadrugama izvan javnog sektora – ostvarenje je za 4.606.841 kn veće zbog prethodno navedenih promjena na AOP-ima 172 i 183.</w:t>
      </w:r>
    </w:p>
    <w:p w14:paraId="058A3865" w14:textId="77777777" w:rsidR="004D3F72" w:rsidRPr="00802AC1" w:rsidRDefault="004D3F72" w:rsidP="004D3F72">
      <w:pPr>
        <w:pStyle w:val="Odlomakpopisa"/>
        <w:rPr>
          <w:b w:val="0"/>
          <w:iCs/>
          <w:szCs w:val="24"/>
          <w:lang w:val="hr-HR"/>
        </w:rPr>
      </w:pPr>
    </w:p>
    <w:p w14:paraId="6E63CBB1" w14:textId="5953A72A" w:rsidR="004D3F72" w:rsidRPr="00802AC1" w:rsidRDefault="004D3F72" w:rsidP="005C519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</w:t>
      </w:r>
      <w:r w:rsidR="00C522B1" w:rsidRPr="00802AC1">
        <w:rPr>
          <w:b w:val="0"/>
          <w:iCs/>
          <w:szCs w:val="24"/>
          <w:lang w:val="hr-HR"/>
        </w:rPr>
        <w:t xml:space="preserve">220 </w:t>
      </w:r>
      <w:r w:rsidRPr="00802AC1">
        <w:rPr>
          <w:b w:val="0"/>
          <w:iCs/>
          <w:szCs w:val="24"/>
          <w:lang w:val="hr-HR"/>
        </w:rPr>
        <w:t xml:space="preserve">– Pomoći inozemnim vladama </w:t>
      </w:r>
      <w:r w:rsidR="00FB2EC7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FB2EC7" w:rsidRPr="00802AC1">
        <w:rPr>
          <w:b w:val="0"/>
          <w:iCs/>
          <w:szCs w:val="24"/>
          <w:lang w:val="hr-HR"/>
        </w:rPr>
        <w:t xml:space="preserve">ostvarenje je za 373.113 kn manje u odnosu na isto izvještajno razdoblje prošle godine, a odnosi se na prijenose sredstava partnerima </w:t>
      </w:r>
      <w:r w:rsidR="000D6819" w:rsidRPr="00802AC1">
        <w:rPr>
          <w:b w:val="0"/>
          <w:iCs/>
          <w:szCs w:val="24"/>
          <w:lang w:val="hr-HR"/>
        </w:rPr>
        <w:t xml:space="preserve">u Crnu Goru i BiH </w:t>
      </w:r>
      <w:r w:rsidR="00FB2EC7" w:rsidRPr="00802AC1">
        <w:rPr>
          <w:b w:val="0"/>
          <w:iCs/>
          <w:szCs w:val="24"/>
          <w:lang w:val="hr-HR"/>
        </w:rPr>
        <w:t>od strane Tvrđave kulture</w:t>
      </w:r>
      <w:r w:rsidR="000D6819" w:rsidRPr="00802AC1">
        <w:rPr>
          <w:b w:val="0"/>
          <w:iCs/>
          <w:szCs w:val="24"/>
          <w:lang w:val="hr-HR"/>
        </w:rPr>
        <w:t xml:space="preserve"> u sklopu projekta Fortitude, a koja ovise o samoj dinamici provođenja projekta.</w:t>
      </w:r>
    </w:p>
    <w:p w14:paraId="5E3C50A4" w14:textId="77777777" w:rsidR="005C5199" w:rsidRPr="00802AC1" w:rsidRDefault="005C5199" w:rsidP="005C5199">
      <w:pPr>
        <w:jc w:val="both"/>
        <w:rPr>
          <w:b w:val="0"/>
          <w:iCs/>
          <w:szCs w:val="24"/>
          <w:lang w:val="hr-HR"/>
        </w:rPr>
      </w:pPr>
    </w:p>
    <w:p w14:paraId="4AEE7A1F" w14:textId="77777777" w:rsidR="00DC068F" w:rsidRPr="00802AC1" w:rsidRDefault="00813897" w:rsidP="00E35A0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</w:t>
      </w:r>
      <w:r w:rsidR="00CB23F8" w:rsidRPr="00802AC1">
        <w:rPr>
          <w:b w:val="0"/>
          <w:iCs/>
          <w:szCs w:val="24"/>
          <w:lang w:val="hr-HR"/>
        </w:rPr>
        <w:t xml:space="preserve">226 </w:t>
      </w:r>
      <w:r w:rsidR="00A77BF9" w:rsidRPr="00802AC1">
        <w:rPr>
          <w:b w:val="0"/>
          <w:iCs/>
          <w:szCs w:val="24"/>
          <w:lang w:val="hr-HR"/>
        </w:rPr>
        <w:t>–</w:t>
      </w:r>
      <w:r w:rsidR="00CB23F8" w:rsidRPr="00802AC1">
        <w:rPr>
          <w:b w:val="0"/>
          <w:iCs/>
          <w:szCs w:val="24"/>
          <w:lang w:val="hr-HR"/>
        </w:rPr>
        <w:t xml:space="preserve"> </w:t>
      </w:r>
      <w:r w:rsidR="00A77BF9" w:rsidRPr="00802AC1">
        <w:rPr>
          <w:b w:val="0"/>
          <w:iCs/>
          <w:szCs w:val="24"/>
          <w:lang w:val="hr-HR"/>
        </w:rPr>
        <w:t xml:space="preserve">Pomoći unutar općeg proračuna – ostvarenje je veće za </w:t>
      </w:r>
      <w:r w:rsidR="00E00D89" w:rsidRPr="00802AC1">
        <w:rPr>
          <w:b w:val="0"/>
          <w:iCs/>
          <w:szCs w:val="24"/>
          <w:lang w:val="hr-HR"/>
        </w:rPr>
        <w:t>260.736</w:t>
      </w:r>
      <w:r w:rsidR="00A77BF9" w:rsidRPr="00802AC1">
        <w:rPr>
          <w:b w:val="0"/>
          <w:iCs/>
          <w:szCs w:val="24"/>
          <w:lang w:val="hr-HR"/>
        </w:rPr>
        <w:t xml:space="preserve"> kn zbog sufinanciranja 15 % troškova nabave spremnika za odvojeno prikupljanje otpada</w:t>
      </w:r>
      <w:r w:rsidR="00DC068F" w:rsidRPr="00802AC1">
        <w:rPr>
          <w:b w:val="0"/>
          <w:iCs/>
          <w:szCs w:val="24"/>
          <w:lang w:val="hr-HR"/>
        </w:rPr>
        <w:t>, dok je razlika sufinancirana od strane Fonda za zaštitu okoliša i energetsku učinkovitost.</w:t>
      </w:r>
    </w:p>
    <w:p w14:paraId="39CFC93C" w14:textId="77777777" w:rsidR="00261434" w:rsidRPr="00802AC1" w:rsidRDefault="00261434" w:rsidP="00261434">
      <w:pPr>
        <w:pStyle w:val="Odlomakpopisa"/>
        <w:rPr>
          <w:b w:val="0"/>
          <w:iCs/>
          <w:szCs w:val="24"/>
          <w:lang w:val="hr-HR"/>
        </w:rPr>
      </w:pPr>
    </w:p>
    <w:p w14:paraId="7367D1B2" w14:textId="28809089" w:rsidR="00873173" w:rsidRPr="00802AC1" w:rsidRDefault="00D62718" w:rsidP="0087317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231 – Pomoći proračunskim korisnicima drugih proračuna su povećane za </w:t>
      </w:r>
      <w:r w:rsidR="00873173" w:rsidRPr="00802AC1">
        <w:rPr>
          <w:b w:val="0"/>
          <w:iCs/>
          <w:szCs w:val="24"/>
          <w:lang w:val="hr-HR"/>
        </w:rPr>
        <w:t>461.971</w:t>
      </w:r>
      <w:r w:rsidRPr="00802AC1">
        <w:rPr>
          <w:b w:val="0"/>
          <w:iCs/>
          <w:szCs w:val="24"/>
          <w:lang w:val="hr-HR"/>
        </w:rPr>
        <w:t xml:space="preserve"> kn u odnosu na </w:t>
      </w:r>
      <w:r w:rsidR="00811E9B" w:rsidRPr="00802AC1">
        <w:rPr>
          <w:b w:val="0"/>
          <w:iCs/>
          <w:szCs w:val="24"/>
          <w:lang w:val="hr-HR"/>
        </w:rPr>
        <w:t>isto razdoblje</w:t>
      </w:r>
      <w:r w:rsidRPr="00802AC1">
        <w:rPr>
          <w:b w:val="0"/>
          <w:iCs/>
          <w:szCs w:val="24"/>
          <w:lang w:val="hr-HR"/>
        </w:rPr>
        <w:t xml:space="preserve"> prethodne godine zbog </w:t>
      </w:r>
      <w:r w:rsidR="00AA34D1" w:rsidRPr="00802AC1">
        <w:rPr>
          <w:b w:val="0"/>
          <w:iCs/>
          <w:szCs w:val="24"/>
          <w:lang w:val="hr-HR"/>
        </w:rPr>
        <w:t xml:space="preserve">troškova održavanja </w:t>
      </w:r>
      <w:r w:rsidR="00C84AFE" w:rsidRPr="00802AC1">
        <w:rPr>
          <w:b w:val="0"/>
          <w:iCs/>
          <w:szCs w:val="24"/>
          <w:lang w:val="hr-HR"/>
        </w:rPr>
        <w:t xml:space="preserve">lokalnih izbora - </w:t>
      </w:r>
      <w:r w:rsidR="00AA34D1" w:rsidRPr="00802AC1">
        <w:rPr>
          <w:b w:val="0"/>
          <w:iCs/>
          <w:szCs w:val="24"/>
          <w:lang w:val="hr-HR"/>
        </w:rPr>
        <w:t>sredstva doznačena</w:t>
      </w:r>
      <w:r w:rsidR="00C84AFE" w:rsidRPr="00802AC1">
        <w:rPr>
          <w:b w:val="0"/>
          <w:iCs/>
          <w:szCs w:val="24"/>
          <w:lang w:val="hr-HR"/>
        </w:rPr>
        <w:t xml:space="preserve"> Županijskom sudu u Šibeniku</w:t>
      </w:r>
      <w:r w:rsidR="00873173" w:rsidRPr="00802AC1">
        <w:rPr>
          <w:b w:val="0"/>
          <w:iCs/>
          <w:szCs w:val="24"/>
          <w:lang w:val="hr-HR"/>
        </w:rPr>
        <w:t>.</w:t>
      </w:r>
    </w:p>
    <w:p w14:paraId="0E426982" w14:textId="77777777" w:rsidR="00711032" w:rsidRPr="00802AC1" w:rsidRDefault="00711032" w:rsidP="00711032">
      <w:pPr>
        <w:pStyle w:val="Odlomakpopisa"/>
        <w:rPr>
          <w:b w:val="0"/>
          <w:iCs/>
          <w:szCs w:val="24"/>
          <w:lang w:val="hr-HR"/>
        </w:rPr>
      </w:pPr>
    </w:p>
    <w:p w14:paraId="3A6EAEAF" w14:textId="3EC5B798" w:rsidR="00873C9E" w:rsidRPr="00802AC1" w:rsidRDefault="00873C9E" w:rsidP="0071103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239 – Pomoći temeljem prijenosa EU sredstava – bilježe manje ostvarenje za 2.012.042 kn, zbog prijenosa sredstava partneru na projektu (Općina Klis) Fortress Reinvented pod Muzejom grada Šibenika, a sukladno odobrenom završnom izvještaju u 2020. godini..</w:t>
      </w:r>
    </w:p>
    <w:p w14:paraId="70E47DC4" w14:textId="77777777" w:rsidR="00A02CC6" w:rsidRPr="00802AC1" w:rsidRDefault="00A02CC6" w:rsidP="00A02CC6">
      <w:pPr>
        <w:pStyle w:val="Odlomakpopisa"/>
        <w:rPr>
          <w:b w:val="0"/>
          <w:iCs/>
          <w:szCs w:val="24"/>
          <w:lang w:val="hr-HR"/>
        </w:rPr>
      </w:pPr>
    </w:p>
    <w:p w14:paraId="08B9BBD2" w14:textId="2B8AEBC0" w:rsidR="00A02CC6" w:rsidRPr="00802AC1" w:rsidRDefault="00A02CC6" w:rsidP="0087317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259 – Tekuće donacije – bilježe povećanje za </w:t>
      </w:r>
      <w:r w:rsidR="00D721BE" w:rsidRPr="00802AC1">
        <w:rPr>
          <w:b w:val="0"/>
          <w:iCs/>
          <w:szCs w:val="24"/>
          <w:lang w:val="hr-HR"/>
        </w:rPr>
        <w:t>294.952</w:t>
      </w:r>
      <w:r w:rsidRPr="00802AC1">
        <w:rPr>
          <w:b w:val="0"/>
          <w:iCs/>
          <w:szCs w:val="24"/>
          <w:lang w:val="hr-HR"/>
        </w:rPr>
        <w:t xml:space="preserve"> kn najvećim dijelom zbog više doznačenih sredst</w:t>
      </w:r>
      <w:r w:rsidR="0075245B" w:rsidRPr="00802AC1">
        <w:rPr>
          <w:b w:val="0"/>
          <w:iCs/>
          <w:szCs w:val="24"/>
          <w:lang w:val="hr-HR"/>
        </w:rPr>
        <w:t>a</w:t>
      </w:r>
      <w:r w:rsidRPr="00802AC1">
        <w:rPr>
          <w:b w:val="0"/>
          <w:iCs/>
          <w:szCs w:val="24"/>
          <w:lang w:val="hr-HR"/>
        </w:rPr>
        <w:t>va za djelovanje sportskih udruga.</w:t>
      </w:r>
    </w:p>
    <w:p w14:paraId="58672541" w14:textId="77777777" w:rsidR="00AE5E00" w:rsidRPr="00802AC1" w:rsidRDefault="00AE5E00" w:rsidP="00AE5E00">
      <w:pPr>
        <w:pStyle w:val="Odlomakpopisa"/>
        <w:rPr>
          <w:b w:val="0"/>
          <w:iCs/>
          <w:szCs w:val="24"/>
          <w:lang w:val="hr-HR"/>
        </w:rPr>
      </w:pPr>
    </w:p>
    <w:p w14:paraId="080D10C6" w14:textId="77777777" w:rsidR="00AE5E00" w:rsidRPr="00802AC1" w:rsidRDefault="00AE5E00" w:rsidP="0087317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263 </w:t>
      </w:r>
      <w:r w:rsidR="002E6724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2E6724" w:rsidRPr="00802AC1">
        <w:rPr>
          <w:b w:val="0"/>
          <w:iCs/>
          <w:szCs w:val="24"/>
          <w:lang w:val="hr-HR"/>
        </w:rPr>
        <w:t xml:space="preserve">Kapitalne donacije – bilježe smanjenje za 780.590 kn jer </w:t>
      </w:r>
      <w:r w:rsidR="00C84AFE" w:rsidRPr="00802AC1">
        <w:rPr>
          <w:b w:val="0"/>
          <w:iCs/>
          <w:szCs w:val="24"/>
          <w:lang w:val="hr-HR"/>
        </w:rPr>
        <w:t>s</w:t>
      </w:r>
      <w:r w:rsidR="002E6724" w:rsidRPr="00802AC1">
        <w:rPr>
          <w:b w:val="0"/>
          <w:iCs/>
          <w:szCs w:val="24"/>
          <w:lang w:val="hr-HR"/>
        </w:rPr>
        <w:t>u u 2020. godini sufinancirani radovi na produljenju zapadnog dijela luke Vrnaža.</w:t>
      </w:r>
    </w:p>
    <w:p w14:paraId="78492D74" w14:textId="77777777" w:rsidR="008F682D" w:rsidRPr="00802AC1" w:rsidRDefault="008F682D" w:rsidP="008F682D">
      <w:pPr>
        <w:jc w:val="both"/>
        <w:rPr>
          <w:b w:val="0"/>
          <w:iCs/>
          <w:szCs w:val="24"/>
          <w:lang w:val="hr-HR"/>
        </w:rPr>
      </w:pPr>
    </w:p>
    <w:p w14:paraId="2A61BDD1" w14:textId="77777777" w:rsidR="00A25264" w:rsidRPr="00802AC1" w:rsidRDefault="00DF57E2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26</w:t>
      </w:r>
      <w:r w:rsidR="00AB16D4" w:rsidRPr="00802AC1">
        <w:rPr>
          <w:b w:val="0"/>
          <w:iCs/>
          <w:szCs w:val="24"/>
          <w:lang w:val="hr-HR"/>
        </w:rPr>
        <w:t>8</w:t>
      </w:r>
      <w:r w:rsidRPr="00802AC1">
        <w:rPr>
          <w:b w:val="0"/>
          <w:iCs/>
          <w:szCs w:val="24"/>
          <w:lang w:val="hr-HR"/>
        </w:rPr>
        <w:t xml:space="preserve"> – Kazne, penali i naknade štete su </w:t>
      </w:r>
      <w:r w:rsidR="00AB16D4" w:rsidRPr="00802AC1">
        <w:rPr>
          <w:b w:val="0"/>
          <w:iCs/>
          <w:szCs w:val="24"/>
          <w:lang w:val="hr-HR"/>
        </w:rPr>
        <w:t xml:space="preserve">manje </w:t>
      </w:r>
      <w:r w:rsidR="009A4A26" w:rsidRPr="00802AC1">
        <w:rPr>
          <w:b w:val="0"/>
          <w:iCs/>
          <w:szCs w:val="24"/>
          <w:lang w:val="hr-HR"/>
        </w:rPr>
        <w:t xml:space="preserve">za </w:t>
      </w:r>
      <w:r w:rsidR="00175526" w:rsidRPr="00802AC1">
        <w:rPr>
          <w:b w:val="0"/>
          <w:iCs/>
          <w:szCs w:val="24"/>
          <w:lang w:val="hr-HR"/>
        </w:rPr>
        <w:t>887.295</w:t>
      </w:r>
      <w:r w:rsidR="009A4A26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kn u odnosu na isto razdoblje prethodne godine, a radi se o naknadama štete pravnim </w:t>
      </w:r>
      <w:r w:rsidR="009A4A26" w:rsidRPr="00802AC1">
        <w:rPr>
          <w:b w:val="0"/>
          <w:iCs/>
          <w:szCs w:val="24"/>
          <w:lang w:val="hr-HR"/>
        </w:rPr>
        <w:t>i</w:t>
      </w:r>
      <w:r w:rsidR="00DE6464" w:rsidRPr="00802AC1">
        <w:rPr>
          <w:b w:val="0"/>
          <w:iCs/>
          <w:szCs w:val="24"/>
          <w:lang w:val="hr-HR"/>
        </w:rPr>
        <w:t xml:space="preserve"> fizičkim </w:t>
      </w:r>
      <w:r w:rsidRPr="00802AC1">
        <w:rPr>
          <w:b w:val="0"/>
          <w:iCs/>
          <w:szCs w:val="24"/>
          <w:lang w:val="hr-HR"/>
        </w:rPr>
        <w:t>osobama temeljem rješenja o ovrsi, sudsk</w:t>
      </w:r>
      <w:r w:rsidR="00352942" w:rsidRPr="00802AC1">
        <w:rPr>
          <w:b w:val="0"/>
          <w:iCs/>
          <w:szCs w:val="24"/>
          <w:lang w:val="hr-HR"/>
        </w:rPr>
        <w:t xml:space="preserve">ih </w:t>
      </w:r>
      <w:r w:rsidRPr="00802AC1">
        <w:rPr>
          <w:b w:val="0"/>
          <w:iCs/>
          <w:szCs w:val="24"/>
          <w:lang w:val="hr-HR"/>
        </w:rPr>
        <w:t>presud</w:t>
      </w:r>
      <w:r w:rsidR="00352942" w:rsidRPr="00802AC1">
        <w:rPr>
          <w:b w:val="0"/>
          <w:iCs/>
          <w:szCs w:val="24"/>
          <w:lang w:val="hr-HR"/>
        </w:rPr>
        <w:t>a</w:t>
      </w:r>
      <w:r w:rsidRPr="00802AC1">
        <w:rPr>
          <w:b w:val="0"/>
          <w:iCs/>
          <w:szCs w:val="24"/>
          <w:lang w:val="hr-HR"/>
        </w:rPr>
        <w:t xml:space="preserve"> i izvansudsk</w:t>
      </w:r>
      <w:r w:rsidR="00352942" w:rsidRPr="00802AC1">
        <w:rPr>
          <w:b w:val="0"/>
          <w:iCs/>
          <w:szCs w:val="24"/>
          <w:lang w:val="hr-HR"/>
        </w:rPr>
        <w:t>ih</w:t>
      </w:r>
      <w:r w:rsidRPr="00802AC1">
        <w:rPr>
          <w:b w:val="0"/>
          <w:iCs/>
          <w:szCs w:val="24"/>
          <w:lang w:val="hr-HR"/>
        </w:rPr>
        <w:t xml:space="preserve"> nagodb</w:t>
      </w:r>
      <w:r w:rsidR="00A82469" w:rsidRPr="00802AC1">
        <w:rPr>
          <w:b w:val="0"/>
          <w:iCs/>
          <w:szCs w:val="24"/>
          <w:lang w:val="hr-HR"/>
        </w:rPr>
        <w:t>i</w:t>
      </w:r>
      <w:r w:rsidRPr="00802AC1">
        <w:rPr>
          <w:b w:val="0"/>
          <w:iCs/>
          <w:szCs w:val="24"/>
          <w:lang w:val="hr-HR"/>
        </w:rPr>
        <w:t>.</w:t>
      </w:r>
    </w:p>
    <w:p w14:paraId="02BBCC60" w14:textId="77777777" w:rsidR="00261434" w:rsidRPr="00802AC1" w:rsidRDefault="00261434" w:rsidP="00261434">
      <w:pPr>
        <w:pStyle w:val="Odlomakpopisa"/>
        <w:rPr>
          <w:b w:val="0"/>
          <w:iCs/>
          <w:szCs w:val="24"/>
          <w:lang w:val="hr-HR"/>
        </w:rPr>
      </w:pPr>
    </w:p>
    <w:p w14:paraId="799C435B" w14:textId="77777777" w:rsidR="00A25264" w:rsidRPr="00802AC1" w:rsidRDefault="00A25264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29</w:t>
      </w:r>
      <w:r w:rsidR="00B51672" w:rsidRPr="00802AC1">
        <w:rPr>
          <w:b w:val="0"/>
          <w:iCs/>
          <w:szCs w:val="24"/>
          <w:lang w:val="hr-HR"/>
        </w:rPr>
        <w:t>4</w:t>
      </w:r>
      <w:r w:rsidRPr="00802AC1">
        <w:rPr>
          <w:b w:val="0"/>
          <w:iCs/>
          <w:szCs w:val="24"/>
          <w:lang w:val="hr-HR"/>
        </w:rPr>
        <w:t xml:space="preserve"> – Prihodi od prodaje materijalne imovine – prirodnih bogatstava su </w:t>
      </w:r>
      <w:r w:rsidR="003A6A08" w:rsidRPr="00802AC1">
        <w:rPr>
          <w:b w:val="0"/>
          <w:iCs/>
          <w:szCs w:val="24"/>
          <w:lang w:val="hr-HR"/>
        </w:rPr>
        <w:t>povećani</w:t>
      </w:r>
      <w:r w:rsidRPr="00802AC1">
        <w:rPr>
          <w:b w:val="0"/>
          <w:iCs/>
          <w:szCs w:val="24"/>
          <w:lang w:val="hr-HR"/>
        </w:rPr>
        <w:t xml:space="preserve"> za </w:t>
      </w:r>
      <w:r w:rsidR="00C218DB" w:rsidRPr="00802AC1">
        <w:rPr>
          <w:b w:val="0"/>
          <w:iCs/>
          <w:szCs w:val="24"/>
          <w:lang w:val="hr-HR"/>
        </w:rPr>
        <w:t>3.</w:t>
      </w:r>
      <w:r w:rsidR="00341256" w:rsidRPr="00802AC1">
        <w:rPr>
          <w:b w:val="0"/>
          <w:iCs/>
          <w:szCs w:val="24"/>
          <w:lang w:val="hr-HR"/>
        </w:rPr>
        <w:t>076.898</w:t>
      </w:r>
      <w:r w:rsidRPr="00802AC1">
        <w:rPr>
          <w:b w:val="0"/>
          <w:iCs/>
          <w:szCs w:val="24"/>
          <w:lang w:val="hr-HR"/>
        </w:rPr>
        <w:t xml:space="preserve"> kn </w:t>
      </w:r>
      <w:r w:rsidR="003A6A08" w:rsidRPr="00802AC1">
        <w:rPr>
          <w:b w:val="0"/>
          <w:iCs/>
          <w:szCs w:val="24"/>
          <w:lang w:val="hr-HR"/>
        </w:rPr>
        <w:t xml:space="preserve">zbog </w:t>
      </w:r>
      <w:r w:rsidR="00471D9C" w:rsidRPr="00802AC1">
        <w:rPr>
          <w:b w:val="0"/>
          <w:iCs/>
          <w:szCs w:val="24"/>
          <w:lang w:val="hr-HR"/>
        </w:rPr>
        <w:t xml:space="preserve">većeg ostvarenja </w:t>
      </w:r>
      <w:r w:rsidR="00125E14" w:rsidRPr="00802AC1">
        <w:rPr>
          <w:b w:val="0"/>
          <w:iCs/>
          <w:szCs w:val="24"/>
          <w:lang w:val="hr-HR"/>
        </w:rPr>
        <w:t>p</w:t>
      </w:r>
      <w:r w:rsidR="003A6A08" w:rsidRPr="00802AC1">
        <w:rPr>
          <w:b w:val="0"/>
          <w:iCs/>
          <w:szCs w:val="24"/>
          <w:lang w:val="hr-HR"/>
        </w:rPr>
        <w:t xml:space="preserve">rihoda od </w:t>
      </w:r>
      <w:r w:rsidRPr="00802AC1">
        <w:rPr>
          <w:b w:val="0"/>
          <w:iCs/>
          <w:szCs w:val="24"/>
          <w:lang w:val="hr-HR"/>
        </w:rPr>
        <w:t>prodaj</w:t>
      </w:r>
      <w:r w:rsidR="003A6A08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građevinsk</w:t>
      </w:r>
      <w:r w:rsidR="00125E14" w:rsidRPr="00802AC1">
        <w:rPr>
          <w:b w:val="0"/>
          <w:iCs/>
          <w:szCs w:val="24"/>
          <w:lang w:val="hr-HR"/>
        </w:rPr>
        <w:t>og zemljišta u vlasništvu Grada</w:t>
      </w:r>
      <w:r w:rsidR="00471D9C" w:rsidRPr="00802AC1">
        <w:rPr>
          <w:b w:val="0"/>
          <w:iCs/>
          <w:szCs w:val="24"/>
          <w:lang w:val="hr-HR"/>
        </w:rPr>
        <w:t xml:space="preserve"> </w:t>
      </w:r>
      <w:r w:rsidR="00341256" w:rsidRPr="00802AC1">
        <w:rPr>
          <w:b w:val="0"/>
          <w:iCs/>
          <w:szCs w:val="24"/>
          <w:lang w:val="hr-HR"/>
        </w:rPr>
        <w:t xml:space="preserve">Šibenika </w:t>
      </w:r>
      <w:r w:rsidR="00471D9C" w:rsidRPr="00802AC1">
        <w:rPr>
          <w:b w:val="0"/>
          <w:iCs/>
          <w:szCs w:val="24"/>
          <w:lang w:val="hr-HR"/>
        </w:rPr>
        <w:t xml:space="preserve">u </w:t>
      </w:r>
      <w:r w:rsidR="00C84AFE" w:rsidRPr="00802AC1">
        <w:rPr>
          <w:b w:val="0"/>
          <w:iCs/>
          <w:szCs w:val="24"/>
          <w:lang w:val="hr-HR"/>
        </w:rPr>
        <w:t>Industrijskoj</w:t>
      </w:r>
      <w:r w:rsidR="00172475" w:rsidRPr="00802AC1">
        <w:rPr>
          <w:b w:val="0"/>
          <w:iCs/>
          <w:szCs w:val="24"/>
          <w:lang w:val="hr-HR"/>
        </w:rPr>
        <w:t xml:space="preserve"> z</w:t>
      </w:r>
      <w:r w:rsidR="00471D9C" w:rsidRPr="00802AC1">
        <w:rPr>
          <w:b w:val="0"/>
          <w:iCs/>
          <w:szCs w:val="24"/>
          <w:lang w:val="hr-HR"/>
        </w:rPr>
        <w:t>oni Podi.</w:t>
      </w:r>
    </w:p>
    <w:p w14:paraId="7AD0FB02" w14:textId="77777777" w:rsidR="00BD6DC0" w:rsidRPr="00802AC1" w:rsidRDefault="00BD6DC0" w:rsidP="00BD6DC0">
      <w:pPr>
        <w:pStyle w:val="Odlomakpopisa"/>
        <w:rPr>
          <w:b w:val="0"/>
          <w:iCs/>
          <w:szCs w:val="24"/>
          <w:lang w:val="hr-HR"/>
        </w:rPr>
      </w:pPr>
    </w:p>
    <w:p w14:paraId="3E3A83B9" w14:textId="023C9D9E" w:rsidR="00BD6DC0" w:rsidRPr="00802AC1" w:rsidRDefault="00BD6DC0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306 – Prihodi od prodaje građevinskih objekata – ostvarenje je manje za </w:t>
      </w:r>
      <w:r w:rsidR="00794C34" w:rsidRPr="00802AC1">
        <w:rPr>
          <w:b w:val="0"/>
          <w:iCs/>
          <w:szCs w:val="24"/>
          <w:lang w:val="hr-HR"/>
        </w:rPr>
        <w:t>809.138</w:t>
      </w:r>
      <w:r w:rsidRPr="00802AC1">
        <w:rPr>
          <w:b w:val="0"/>
          <w:iCs/>
          <w:szCs w:val="24"/>
          <w:lang w:val="hr-HR"/>
        </w:rPr>
        <w:t xml:space="preserve"> kn u odnosu na isto razdoblje prethodne godine zbog prodaje stana u vlasništvu Grada.</w:t>
      </w:r>
    </w:p>
    <w:p w14:paraId="0472CD8B" w14:textId="77777777" w:rsidR="00CE078E" w:rsidRPr="00802AC1" w:rsidRDefault="00CE078E" w:rsidP="00CE078E">
      <w:pPr>
        <w:pStyle w:val="Odlomakpopisa"/>
        <w:rPr>
          <w:b w:val="0"/>
          <w:iCs/>
          <w:szCs w:val="24"/>
          <w:lang w:val="hr-HR"/>
        </w:rPr>
      </w:pPr>
    </w:p>
    <w:p w14:paraId="6A77793B" w14:textId="1FFC460E" w:rsidR="00CE078E" w:rsidRPr="00802AC1" w:rsidRDefault="00CE078E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321 – ostvarenje u 2020. godini u iznosu od 17.260 kn se odnosi na prodaju službenih automobila Javne vatrogasne postrojbe i DV Smilje.</w:t>
      </w:r>
    </w:p>
    <w:p w14:paraId="65DC1DC1" w14:textId="77777777" w:rsidR="00026688" w:rsidRPr="00802AC1" w:rsidRDefault="00026688" w:rsidP="00026688">
      <w:pPr>
        <w:pStyle w:val="Odlomakpopisa"/>
        <w:rPr>
          <w:b w:val="0"/>
          <w:iCs/>
          <w:szCs w:val="24"/>
          <w:lang w:val="hr-HR"/>
        </w:rPr>
      </w:pPr>
    </w:p>
    <w:p w14:paraId="486E753E" w14:textId="77777777" w:rsidR="00261434" w:rsidRPr="00802AC1" w:rsidRDefault="00026688" w:rsidP="00124A0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lastRenderedPageBreak/>
        <w:t xml:space="preserve">AOP 346 </w:t>
      </w:r>
      <w:r w:rsidR="009616E7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9616E7" w:rsidRPr="00802AC1">
        <w:rPr>
          <w:b w:val="0"/>
          <w:iCs/>
          <w:szCs w:val="24"/>
          <w:lang w:val="hr-HR"/>
        </w:rPr>
        <w:t xml:space="preserve">Materijalna imovina – prirodna bogatstva – ostvarenje ove podskupine rashoda je veće za </w:t>
      </w:r>
      <w:r w:rsidR="00146904" w:rsidRPr="00802AC1">
        <w:rPr>
          <w:b w:val="0"/>
          <w:iCs/>
          <w:szCs w:val="24"/>
          <w:lang w:val="hr-HR"/>
        </w:rPr>
        <w:t>2.771.704 kn</w:t>
      </w:r>
      <w:r w:rsidR="009616E7" w:rsidRPr="00802AC1">
        <w:rPr>
          <w:b w:val="0"/>
          <w:iCs/>
          <w:szCs w:val="24"/>
          <w:lang w:val="hr-HR"/>
        </w:rPr>
        <w:t xml:space="preserve"> zbog </w:t>
      </w:r>
      <w:r w:rsidR="00146904" w:rsidRPr="00802AC1">
        <w:rPr>
          <w:b w:val="0"/>
          <w:iCs/>
          <w:szCs w:val="24"/>
          <w:lang w:val="hr-HR"/>
        </w:rPr>
        <w:t xml:space="preserve">većih </w:t>
      </w:r>
      <w:r w:rsidR="009616E7" w:rsidRPr="00802AC1">
        <w:rPr>
          <w:b w:val="0"/>
          <w:iCs/>
          <w:szCs w:val="24"/>
          <w:lang w:val="hr-HR"/>
        </w:rPr>
        <w:t>troškova naknada za deposediran</w:t>
      </w:r>
      <w:r w:rsidR="006E77C1" w:rsidRPr="00802AC1">
        <w:rPr>
          <w:b w:val="0"/>
          <w:iCs/>
          <w:szCs w:val="24"/>
          <w:lang w:val="hr-HR"/>
        </w:rPr>
        <w:t>a</w:t>
      </w:r>
      <w:r w:rsidR="009616E7" w:rsidRPr="00802AC1">
        <w:rPr>
          <w:b w:val="0"/>
          <w:iCs/>
          <w:szCs w:val="24"/>
          <w:lang w:val="hr-HR"/>
        </w:rPr>
        <w:t xml:space="preserve"> zemlj</w:t>
      </w:r>
      <w:r w:rsidR="00C84AFE" w:rsidRPr="00802AC1">
        <w:rPr>
          <w:b w:val="0"/>
          <w:iCs/>
          <w:szCs w:val="24"/>
          <w:lang w:val="hr-HR"/>
        </w:rPr>
        <w:t>i</w:t>
      </w:r>
      <w:r w:rsidR="009616E7" w:rsidRPr="00802AC1">
        <w:rPr>
          <w:b w:val="0"/>
          <w:iCs/>
          <w:szCs w:val="24"/>
          <w:lang w:val="hr-HR"/>
        </w:rPr>
        <w:t>št</w:t>
      </w:r>
      <w:r w:rsidR="006E77C1" w:rsidRPr="00802AC1">
        <w:rPr>
          <w:b w:val="0"/>
          <w:iCs/>
          <w:szCs w:val="24"/>
          <w:lang w:val="hr-HR"/>
        </w:rPr>
        <w:t>a</w:t>
      </w:r>
      <w:r w:rsidR="00146904" w:rsidRPr="00802AC1">
        <w:rPr>
          <w:b w:val="0"/>
          <w:iCs/>
          <w:szCs w:val="24"/>
          <w:lang w:val="hr-HR"/>
        </w:rPr>
        <w:t xml:space="preserve"> i izvlaštenja.</w:t>
      </w:r>
    </w:p>
    <w:p w14:paraId="5094963A" w14:textId="77777777" w:rsidR="00067135" w:rsidRPr="00802AC1" w:rsidRDefault="00067135" w:rsidP="00067135">
      <w:pPr>
        <w:jc w:val="both"/>
        <w:rPr>
          <w:b w:val="0"/>
          <w:iCs/>
          <w:szCs w:val="24"/>
          <w:lang w:val="hr-HR"/>
        </w:rPr>
      </w:pPr>
    </w:p>
    <w:p w14:paraId="6F540C94" w14:textId="075D8F98" w:rsidR="00C261F0" w:rsidRPr="00802AC1" w:rsidRDefault="00C261F0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3</w:t>
      </w:r>
      <w:r w:rsidR="00C12B7A" w:rsidRPr="00802AC1">
        <w:rPr>
          <w:b w:val="0"/>
          <w:iCs/>
          <w:szCs w:val="24"/>
          <w:lang w:val="hr-HR"/>
        </w:rPr>
        <w:t>50</w:t>
      </w:r>
      <w:r w:rsidRPr="00802AC1">
        <w:rPr>
          <w:b w:val="0"/>
          <w:iCs/>
          <w:szCs w:val="24"/>
          <w:lang w:val="hr-HR"/>
        </w:rPr>
        <w:t xml:space="preserve"> – Nematerijalna imovina se</w:t>
      </w:r>
      <w:r w:rsidR="005237D8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povećala </w:t>
      </w:r>
      <w:r w:rsidR="005237D8" w:rsidRPr="00802AC1">
        <w:rPr>
          <w:b w:val="0"/>
          <w:iCs/>
          <w:szCs w:val="24"/>
          <w:lang w:val="hr-HR"/>
        </w:rPr>
        <w:t xml:space="preserve">za </w:t>
      </w:r>
      <w:r w:rsidR="007E7F77" w:rsidRPr="00802AC1">
        <w:rPr>
          <w:b w:val="0"/>
          <w:iCs/>
          <w:szCs w:val="24"/>
          <w:lang w:val="hr-HR"/>
        </w:rPr>
        <w:t>7.620.344</w:t>
      </w:r>
      <w:r w:rsidR="00124A06" w:rsidRPr="00802AC1">
        <w:rPr>
          <w:b w:val="0"/>
          <w:iCs/>
          <w:szCs w:val="24"/>
          <w:lang w:val="hr-HR"/>
        </w:rPr>
        <w:t xml:space="preserve"> </w:t>
      </w:r>
      <w:r w:rsidR="005237D8" w:rsidRPr="00802AC1">
        <w:rPr>
          <w:b w:val="0"/>
          <w:iCs/>
          <w:szCs w:val="24"/>
          <w:lang w:val="hr-HR"/>
        </w:rPr>
        <w:t xml:space="preserve">kn </w:t>
      </w:r>
      <w:r w:rsidRPr="00802AC1">
        <w:rPr>
          <w:b w:val="0"/>
          <w:iCs/>
          <w:szCs w:val="24"/>
          <w:lang w:val="hr-HR"/>
        </w:rPr>
        <w:t>u odnosu</w:t>
      </w:r>
      <w:r w:rsidR="00435827" w:rsidRPr="00802AC1">
        <w:rPr>
          <w:b w:val="0"/>
          <w:iCs/>
          <w:szCs w:val="24"/>
          <w:lang w:val="hr-HR"/>
        </w:rPr>
        <w:t xml:space="preserve"> na</w:t>
      </w:r>
      <w:r w:rsidRPr="00802AC1">
        <w:rPr>
          <w:b w:val="0"/>
          <w:iCs/>
          <w:szCs w:val="24"/>
          <w:lang w:val="hr-HR"/>
        </w:rPr>
        <w:t xml:space="preserve"> </w:t>
      </w:r>
      <w:r w:rsidR="009616E7" w:rsidRPr="00802AC1">
        <w:rPr>
          <w:b w:val="0"/>
          <w:iCs/>
          <w:szCs w:val="24"/>
          <w:lang w:val="hr-HR"/>
        </w:rPr>
        <w:t xml:space="preserve">isto razdoblje </w:t>
      </w:r>
      <w:r w:rsidRPr="00802AC1">
        <w:rPr>
          <w:b w:val="0"/>
          <w:iCs/>
          <w:szCs w:val="24"/>
          <w:lang w:val="hr-HR"/>
        </w:rPr>
        <w:t>pr</w:t>
      </w:r>
      <w:r w:rsidR="008D345C" w:rsidRPr="00802AC1">
        <w:rPr>
          <w:b w:val="0"/>
          <w:iCs/>
          <w:szCs w:val="24"/>
          <w:lang w:val="hr-HR"/>
        </w:rPr>
        <w:t>et</w:t>
      </w:r>
      <w:r w:rsidRPr="00802AC1">
        <w:rPr>
          <w:b w:val="0"/>
          <w:iCs/>
          <w:szCs w:val="24"/>
          <w:lang w:val="hr-HR"/>
        </w:rPr>
        <w:t>hodn</w:t>
      </w:r>
      <w:r w:rsidR="009616E7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godin</w:t>
      </w:r>
      <w:r w:rsidR="009616E7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</w:t>
      </w:r>
      <w:r w:rsidR="00117CF8" w:rsidRPr="00802AC1">
        <w:rPr>
          <w:b w:val="0"/>
          <w:iCs/>
          <w:szCs w:val="24"/>
          <w:lang w:val="hr-HR"/>
        </w:rPr>
        <w:t xml:space="preserve">zbog većih ulaganja u </w:t>
      </w:r>
      <w:r w:rsidRPr="00802AC1">
        <w:rPr>
          <w:b w:val="0"/>
          <w:iCs/>
          <w:szCs w:val="24"/>
          <w:lang w:val="hr-HR"/>
        </w:rPr>
        <w:t>revitalizaciju tvrđave sv. Ivan radi prava korištenja</w:t>
      </w:r>
      <w:r w:rsidR="00567BAC" w:rsidRPr="00802AC1">
        <w:rPr>
          <w:b w:val="0"/>
          <w:iCs/>
          <w:szCs w:val="24"/>
          <w:lang w:val="hr-HR"/>
        </w:rPr>
        <w:t xml:space="preserve">, </w:t>
      </w:r>
      <w:r w:rsidR="00117CF8" w:rsidRPr="00802AC1">
        <w:rPr>
          <w:b w:val="0"/>
          <w:iCs/>
          <w:szCs w:val="24"/>
          <w:lang w:val="hr-HR"/>
        </w:rPr>
        <w:t>uređenja poučne staze Gvozdenovo – Kamenar</w:t>
      </w:r>
      <w:r w:rsidR="00567BAC" w:rsidRPr="00802AC1">
        <w:rPr>
          <w:b w:val="0"/>
          <w:iCs/>
          <w:szCs w:val="24"/>
          <w:lang w:val="hr-HR"/>
        </w:rPr>
        <w:t xml:space="preserve"> te Projekta uređenja interijera Spomen sobe Brešan u sklopu Hrvatskog </w:t>
      </w:r>
      <w:r w:rsidR="00A17D19" w:rsidRPr="00802AC1">
        <w:rPr>
          <w:b w:val="0"/>
          <w:iCs/>
          <w:szCs w:val="24"/>
          <w:lang w:val="hr-HR"/>
        </w:rPr>
        <w:t>narodnog kazališta u Šibeniku.</w:t>
      </w:r>
    </w:p>
    <w:p w14:paraId="06737DFC" w14:textId="77777777" w:rsidR="00054381" w:rsidRPr="00802AC1" w:rsidRDefault="00054381" w:rsidP="00054381">
      <w:pPr>
        <w:pStyle w:val="Odlomakpopisa"/>
        <w:ind w:left="0"/>
        <w:rPr>
          <w:b w:val="0"/>
          <w:iCs/>
          <w:szCs w:val="24"/>
          <w:lang w:val="hr-HR"/>
        </w:rPr>
      </w:pPr>
    </w:p>
    <w:p w14:paraId="17B4D589" w14:textId="524F8B1D" w:rsidR="00863AB3" w:rsidRPr="00802AC1" w:rsidRDefault="004F57B8" w:rsidP="00863AB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35</w:t>
      </w:r>
      <w:r w:rsidR="00542E9E" w:rsidRPr="00802AC1">
        <w:rPr>
          <w:b w:val="0"/>
          <w:iCs/>
          <w:szCs w:val="24"/>
          <w:lang w:val="hr-HR"/>
        </w:rPr>
        <w:t>8</w:t>
      </w:r>
      <w:r w:rsidRPr="00802AC1">
        <w:rPr>
          <w:b w:val="0"/>
          <w:iCs/>
          <w:szCs w:val="24"/>
          <w:lang w:val="hr-HR"/>
        </w:rPr>
        <w:t xml:space="preserve"> – Građevinski objekti bilježe </w:t>
      </w:r>
      <w:r w:rsidR="00B463E6" w:rsidRPr="00802AC1">
        <w:rPr>
          <w:b w:val="0"/>
          <w:iCs/>
          <w:szCs w:val="24"/>
          <w:lang w:val="hr-HR"/>
        </w:rPr>
        <w:t>povećanje</w:t>
      </w:r>
      <w:r w:rsidRPr="00802AC1">
        <w:rPr>
          <w:b w:val="0"/>
          <w:iCs/>
          <w:szCs w:val="24"/>
          <w:lang w:val="hr-HR"/>
        </w:rPr>
        <w:t xml:space="preserve"> za </w:t>
      </w:r>
      <w:r w:rsidR="0089405D" w:rsidRPr="00802AC1">
        <w:rPr>
          <w:b w:val="0"/>
          <w:iCs/>
          <w:szCs w:val="24"/>
          <w:lang w:val="hr-HR"/>
        </w:rPr>
        <w:t>6.2</w:t>
      </w:r>
      <w:r w:rsidR="00385B43" w:rsidRPr="00802AC1">
        <w:rPr>
          <w:b w:val="0"/>
          <w:iCs/>
          <w:szCs w:val="24"/>
          <w:lang w:val="hr-HR"/>
        </w:rPr>
        <w:t>43.722</w:t>
      </w:r>
      <w:r w:rsidR="007B5A12" w:rsidRPr="00802AC1">
        <w:rPr>
          <w:b w:val="0"/>
          <w:iCs/>
          <w:szCs w:val="24"/>
          <w:lang w:val="hr-HR"/>
        </w:rPr>
        <w:t xml:space="preserve"> kn</w:t>
      </w:r>
      <w:r w:rsidR="00376526" w:rsidRPr="00802AC1">
        <w:rPr>
          <w:b w:val="0"/>
          <w:iCs/>
          <w:szCs w:val="24"/>
          <w:lang w:val="hr-HR"/>
        </w:rPr>
        <w:t xml:space="preserve">, a najvećim dijelom </w:t>
      </w:r>
      <w:r w:rsidR="00B463E6" w:rsidRPr="00802AC1">
        <w:rPr>
          <w:b w:val="0"/>
          <w:iCs/>
          <w:szCs w:val="24"/>
          <w:lang w:val="hr-HR"/>
        </w:rPr>
        <w:t>zbog troškova u sklopu Projekt</w:t>
      </w:r>
      <w:r w:rsidR="003F6D42" w:rsidRPr="00802AC1">
        <w:rPr>
          <w:b w:val="0"/>
          <w:iCs/>
          <w:szCs w:val="24"/>
          <w:lang w:val="hr-HR"/>
        </w:rPr>
        <w:t>a</w:t>
      </w:r>
      <w:r w:rsidR="00B463E6" w:rsidRPr="00802AC1">
        <w:rPr>
          <w:b w:val="0"/>
          <w:iCs/>
          <w:szCs w:val="24"/>
          <w:lang w:val="hr-HR"/>
        </w:rPr>
        <w:t xml:space="preserve"> izgradnje infrastrukture </w:t>
      </w:r>
      <w:r w:rsidR="00C84AFE" w:rsidRPr="00802AC1">
        <w:rPr>
          <w:b w:val="0"/>
          <w:iCs/>
          <w:szCs w:val="24"/>
          <w:lang w:val="hr-HR"/>
        </w:rPr>
        <w:t>Industrijske</w:t>
      </w:r>
      <w:r w:rsidR="00B463E6" w:rsidRPr="00802AC1">
        <w:rPr>
          <w:b w:val="0"/>
          <w:iCs/>
          <w:szCs w:val="24"/>
          <w:lang w:val="hr-HR"/>
        </w:rPr>
        <w:t xml:space="preserve"> zone Podi</w:t>
      </w:r>
      <w:r w:rsidR="00376526" w:rsidRPr="00802AC1">
        <w:rPr>
          <w:b w:val="0"/>
          <w:iCs/>
          <w:szCs w:val="24"/>
          <w:lang w:val="hr-HR"/>
        </w:rPr>
        <w:t xml:space="preserve">, </w:t>
      </w:r>
      <w:r w:rsidR="00C018DC" w:rsidRPr="00802AC1">
        <w:rPr>
          <w:b w:val="0"/>
          <w:iCs/>
          <w:szCs w:val="24"/>
          <w:lang w:val="hr-HR"/>
        </w:rPr>
        <w:t xml:space="preserve">izgradnje dječjeg vrtića Ljubica, </w:t>
      </w:r>
      <w:r w:rsidR="00376526" w:rsidRPr="00802AC1">
        <w:rPr>
          <w:b w:val="0"/>
          <w:iCs/>
          <w:szCs w:val="24"/>
          <w:lang w:val="hr-HR"/>
        </w:rPr>
        <w:t>uređenj</w:t>
      </w:r>
      <w:r w:rsidR="00C84AFE" w:rsidRPr="00802AC1">
        <w:rPr>
          <w:b w:val="0"/>
          <w:iCs/>
          <w:szCs w:val="24"/>
          <w:lang w:val="hr-HR"/>
        </w:rPr>
        <w:t>a</w:t>
      </w:r>
      <w:r w:rsidR="00376526" w:rsidRPr="00802AC1">
        <w:rPr>
          <w:b w:val="0"/>
          <w:iCs/>
          <w:szCs w:val="24"/>
          <w:lang w:val="hr-HR"/>
        </w:rPr>
        <w:t xml:space="preserve"> ceste oko sv. Mare, uređenja dječjih i sportskih igrališta, rekonstrukcij</w:t>
      </w:r>
      <w:r w:rsidR="00C84AFE" w:rsidRPr="00802AC1">
        <w:rPr>
          <w:b w:val="0"/>
          <w:iCs/>
          <w:szCs w:val="24"/>
          <w:lang w:val="hr-HR"/>
        </w:rPr>
        <w:t>e i dogradnje</w:t>
      </w:r>
      <w:r w:rsidR="00376526" w:rsidRPr="00802AC1">
        <w:rPr>
          <w:b w:val="0"/>
          <w:iCs/>
          <w:szCs w:val="24"/>
          <w:lang w:val="hr-HR"/>
        </w:rPr>
        <w:t xml:space="preserve"> nogostupa na području Šibenika</w:t>
      </w:r>
      <w:r w:rsidR="00C018DC" w:rsidRPr="00802AC1">
        <w:rPr>
          <w:b w:val="0"/>
          <w:iCs/>
          <w:szCs w:val="24"/>
          <w:lang w:val="hr-HR"/>
        </w:rPr>
        <w:t xml:space="preserve">, </w:t>
      </w:r>
      <w:r w:rsidR="00376526" w:rsidRPr="00802AC1">
        <w:rPr>
          <w:b w:val="0"/>
          <w:iCs/>
          <w:szCs w:val="24"/>
          <w:lang w:val="hr-HR"/>
        </w:rPr>
        <w:t>uređenj</w:t>
      </w:r>
      <w:r w:rsidR="00C84AFE" w:rsidRPr="00802AC1">
        <w:rPr>
          <w:b w:val="0"/>
          <w:iCs/>
          <w:szCs w:val="24"/>
          <w:lang w:val="hr-HR"/>
        </w:rPr>
        <w:t>a</w:t>
      </w:r>
      <w:r w:rsidR="00376526" w:rsidRPr="00802AC1">
        <w:rPr>
          <w:b w:val="0"/>
          <w:iCs/>
          <w:szCs w:val="24"/>
          <w:lang w:val="hr-HR"/>
        </w:rPr>
        <w:t xml:space="preserve"> Ulice branitelja Domovinskog rata</w:t>
      </w:r>
      <w:r w:rsidR="00C018DC" w:rsidRPr="00802AC1">
        <w:rPr>
          <w:b w:val="0"/>
          <w:iCs/>
          <w:szCs w:val="24"/>
          <w:lang w:val="hr-HR"/>
        </w:rPr>
        <w:t xml:space="preserve"> te izgradnje pješačko – biciklističke staze „Naš mir“.</w:t>
      </w:r>
    </w:p>
    <w:p w14:paraId="109F5619" w14:textId="77777777" w:rsidR="001F6ECB" w:rsidRPr="00802AC1" w:rsidRDefault="001F6ECB" w:rsidP="001F6ECB">
      <w:pPr>
        <w:pStyle w:val="Odlomakpopisa"/>
        <w:rPr>
          <w:b w:val="0"/>
          <w:iCs/>
          <w:szCs w:val="24"/>
          <w:lang w:val="hr-HR"/>
        </w:rPr>
      </w:pPr>
    </w:p>
    <w:p w14:paraId="5564A3B9" w14:textId="6BE7D6F0" w:rsidR="004E2031" w:rsidRPr="00802AC1" w:rsidRDefault="0083677D" w:rsidP="00360668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</w:t>
      </w:r>
      <w:r w:rsidR="007B5A12" w:rsidRPr="00802AC1">
        <w:rPr>
          <w:b w:val="0"/>
          <w:iCs/>
          <w:szCs w:val="24"/>
          <w:lang w:val="hr-HR"/>
        </w:rPr>
        <w:t>36</w:t>
      </w:r>
      <w:r w:rsidR="00A50DE2" w:rsidRPr="00802AC1">
        <w:rPr>
          <w:b w:val="0"/>
          <w:iCs/>
          <w:szCs w:val="24"/>
          <w:lang w:val="hr-HR"/>
        </w:rPr>
        <w:t>3</w:t>
      </w:r>
      <w:r w:rsidR="007B5A12" w:rsidRPr="00802AC1">
        <w:rPr>
          <w:b w:val="0"/>
          <w:iCs/>
          <w:szCs w:val="24"/>
          <w:lang w:val="hr-HR"/>
        </w:rPr>
        <w:t xml:space="preserve"> – Postrojenja i oprema</w:t>
      </w:r>
      <w:r w:rsidR="00607E79" w:rsidRPr="00802AC1">
        <w:rPr>
          <w:b w:val="0"/>
          <w:iCs/>
          <w:szCs w:val="24"/>
          <w:lang w:val="hr-HR"/>
        </w:rPr>
        <w:t xml:space="preserve"> su ostvareni u većem iznosu </w:t>
      </w:r>
      <w:r w:rsidR="00CF6B01" w:rsidRPr="00802AC1">
        <w:rPr>
          <w:b w:val="0"/>
          <w:iCs/>
          <w:szCs w:val="24"/>
          <w:lang w:val="hr-HR"/>
        </w:rPr>
        <w:t xml:space="preserve">za </w:t>
      </w:r>
      <w:r w:rsidR="000F649E" w:rsidRPr="00802AC1">
        <w:rPr>
          <w:b w:val="0"/>
          <w:iCs/>
          <w:szCs w:val="24"/>
          <w:lang w:val="hr-HR"/>
        </w:rPr>
        <w:t>17.251.734</w:t>
      </w:r>
      <w:r w:rsidR="003E24EC" w:rsidRPr="00802AC1">
        <w:rPr>
          <w:b w:val="0"/>
          <w:iCs/>
          <w:szCs w:val="24"/>
          <w:lang w:val="hr-HR"/>
        </w:rPr>
        <w:t xml:space="preserve"> </w:t>
      </w:r>
      <w:r w:rsidR="003178EA" w:rsidRPr="00802AC1">
        <w:rPr>
          <w:b w:val="0"/>
          <w:iCs/>
          <w:szCs w:val="24"/>
          <w:lang w:val="hr-HR"/>
        </w:rPr>
        <w:t xml:space="preserve">kn </w:t>
      </w:r>
      <w:r w:rsidR="00607E79" w:rsidRPr="00802AC1">
        <w:rPr>
          <w:b w:val="0"/>
          <w:iCs/>
          <w:szCs w:val="24"/>
          <w:lang w:val="hr-HR"/>
        </w:rPr>
        <w:t xml:space="preserve">zbog </w:t>
      </w:r>
      <w:r w:rsidR="00544BA3" w:rsidRPr="00802AC1">
        <w:rPr>
          <w:b w:val="0"/>
          <w:iCs/>
          <w:szCs w:val="24"/>
          <w:lang w:val="hr-HR"/>
        </w:rPr>
        <w:t xml:space="preserve">nabave opreme za potrebe videonadzora, </w:t>
      </w:r>
      <w:r w:rsidR="003212B4" w:rsidRPr="00802AC1">
        <w:rPr>
          <w:b w:val="0"/>
          <w:iCs/>
          <w:szCs w:val="24"/>
          <w:lang w:val="hr-HR"/>
        </w:rPr>
        <w:t>nabav</w:t>
      </w:r>
      <w:r w:rsidR="00C84AFE" w:rsidRPr="00802AC1">
        <w:rPr>
          <w:b w:val="0"/>
          <w:iCs/>
          <w:szCs w:val="24"/>
          <w:lang w:val="hr-HR"/>
        </w:rPr>
        <w:t>e</w:t>
      </w:r>
      <w:r w:rsidR="003212B4" w:rsidRPr="00802AC1">
        <w:rPr>
          <w:b w:val="0"/>
          <w:iCs/>
          <w:szCs w:val="24"/>
          <w:lang w:val="hr-HR"/>
        </w:rPr>
        <w:t xml:space="preserve"> opreme u sklopu projekta Revitalizacije tvrđave sv. Ivan</w:t>
      </w:r>
      <w:r w:rsidR="001B1CAD" w:rsidRPr="00802AC1">
        <w:rPr>
          <w:b w:val="0"/>
          <w:iCs/>
          <w:szCs w:val="24"/>
          <w:lang w:val="hr-HR"/>
        </w:rPr>
        <w:t xml:space="preserve">, </w:t>
      </w:r>
      <w:r w:rsidR="00E43414" w:rsidRPr="00802AC1">
        <w:rPr>
          <w:b w:val="0"/>
          <w:iCs/>
          <w:szCs w:val="24"/>
          <w:lang w:val="hr-HR"/>
        </w:rPr>
        <w:t xml:space="preserve">opreme </w:t>
      </w:r>
      <w:r w:rsidR="00544BA3" w:rsidRPr="00802AC1">
        <w:rPr>
          <w:b w:val="0"/>
          <w:iCs/>
          <w:szCs w:val="24"/>
          <w:lang w:val="hr-HR"/>
        </w:rPr>
        <w:t>za potrebe uređenja dječjih i sportskih igrališta</w:t>
      </w:r>
      <w:r w:rsidR="001B1CAD" w:rsidRPr="00802AC1">
        <w:rPr>
          <w:b w:val="0"/>
          <w:iCs/>
          <w:szCs w:val="24"/>
          <w:lang w:val="hr-HR"/>
        </w:rPr>
        <w:t xml:space="preserve">, nabava </w:t>
      </w:r>
      <w:r w:rsidR="004F2017" w:rsidRPr="00802AC1">
        <w:rPr>
          <w:b w:val="0"/>
          <w:iCs/>
          <w:szCs w:val="24"/>
          <w:lang w:val="hr-HR"/>
        </w:rPr>
        <w:t xml:space="preserve">multimedijalne i video </w:t>
      </w:r>
      <w:r w:rsidR="001B1CAD" w:rsidRPr="00802AC1">
        <w:rPr>
          <w:b w:val="0"/>
          <w:iCs/>
          <w:szCs w:val="24"/>
          <w:lang w:val="hr-HR"/>
        </w:rPr>
        <w:t xml:space="preserve">opreme </w:t>
      </w:r>
      <w:r w:rsidR="00E43414" w:rsidRPr="00802AC1">
        <w:rPr>
          <w:b w:val="0"/>
          <w:iCs/>
          <w:szCs w:val="24"/>
          <w:lang w:val="hr-HR"/>
        </w:rPr>
        <w:t xml:space="preserve">od strane Tvrđave kulture Šibenik </w:t>
      </w:r>
      <w:r w:rsidR="001B1CAD" w:rsidRPr="00802AC1">
        <w:rPr>
          <w:b w:val="0"/>
          <w:iCs/>
          <w:szCs w:val="24"/>
          <w:lang w:val="hr-HR"/>
        </w:rPr>
        <w:t>u sklopu projekta Kuća umjetnosti Arsen</w:t>
      </w:r>
      <w:r w:rsidR="00FB1C12" w:rsidRPr="00802AC1">
        <w:rPr>
          <w:b w:val="0"/>
          <w:iCs/>
          <w:szCs w:val="24"/>
          <w:lang w:val="hr-HR"/>
        </w:rPr>
        <w:t xml:space="preserve"> </w:t>
      </w:r>
      <w:r w:rsidR="00156B68" w:rsidRPr="00802AC1">
        <w:rPr>
          <w:b w:val="0"/>
          <w:iCs/>
          <w:szCs w:val="24"/>
          <w:lang w:val="hr-HR"/>
        </w:rPr>
        <w:t>te</w:t>
      </w:r>
      <w:r w:rsidR="00E43414" w:rsidRPr="00802AC1">
        <w:rPr>
          <w:b w:val="0"/>
          <w:iCs/>
          <w:szCs w:val="24"/>
          <w:lang w:val="hr-HR"/>
        </w:rPr>
        <w:t xml:space="preserve"> nabava opreme za kazališnu djelatnost i potrebe MDF-</w:t>
      </w:r>
      <w:r w:rsidR="00360668" w:rsidRPr="00802AC1">
        <w:rPr>
          <w:b w:val="0"/>
          <w:iCs/>
          <w:szCs w:val="24"/>
          <w:lang w:val="hr-HR"/>
        </w:rPr>
        <w:t>a.</w:t>
      </w:r>
      <w:r w:rsidR="004E2031" w:rsidRPr="00802AC1">
        <w:rPr>
          <w:b w:val="0"/>
          <w:iCs/>
          <w:color w:val="FF0000"/>
          <w:szCs w:val="24"/>
          <w:lang w:val="hr-HR"/>
        </w:rPr>
        <w:t xml:space="preserve"> </w:t>
      </w:r>
    </w:p>
    <w:p w14:paraId="4A1F0B52" w14:textId="77777777" w:rsidR="009B755D" w:rsidRPr="00802AC1" w:rsidRDefault="009B755D" w:rsidP="009B755D">
      <w:pPr>
        <w:pStyle w:val="Odlomakpopisa"/>
        <w:rPr>
          <w:b w:val="0"/>
          <w:iCs/>
          <w:szCs w:val="24"/>
          <w:lang w:val="hr-HR"/>
        </w:rPr>
      </w:pPr>
    </w:p>
    <w:p w14:paraId="4E46B335" w14:textId="33E82533" w:rsidR="00186668" w:rsidRPr="00802AC1" w:rsidRDefault="00D67CFB" w:rsidP="009B755D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388 – Umjetnička, literarna i znanstvena djela – ostvarenje u iznosu od 261.999 kn se odnosi na dokumente prostornog uređenja koji su u prethodnoj godini bili evidentirani na podskupini 412 – nematerijalna imovina, odnosno na AOP-u 356.</w:t>
      </w:r>
    </w:p>
    <w:p w14:paraId="0501750D" w14:textId="77777777" w:rsidR="00186668" w:rsidRPr="00802AC1" w:rsidRDefault="00186668" w:rsidP="00B94A18">
      <w:pPr>
        <w:pStyle w:val="Odlomakpopisa"/>
        <w:ind w:left="0"/>
        <w:rPr>
          <w:b w:val="0"/>
          <w:iCs/>
          <w:szCs w:val="24"/>
          <w:lang w:val="hr-HR"/>
        </w:rPr>
      </w:pPr>
    </w:p>
    <w:p w14:paraId="23F43271" w14:textId="77777777" w:rsidR="00186668" w:rsidRPr="00802AC1" w:rsidRDefault="00186668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</w:t>
      </w:r>
      <w:r w:rsidR="00862D77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421</w:t>
      </w:r>
      <w:r w:rsidR="00862D77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– </w:t>
      </w:r>
      <w:r w:rsidR="000760F7" w:rsidRPr="00802AC1">
        <w:rPr>
          <w:b w:val="0"/>
          <w:iCs/>
          <w:szCs w:val="24"/>
          <w:lang w:val="hr-HR"/>
        </w:rPr>
        <w:t>Povrat zajmova danih neprofitnim organizacijama, građanima i kućanstvima u tuzemstvu</w:t>
      </w:r>
      <w:r w:rsidR="00862D77" w:rsidRPr="00802AC1">
        <w:rPr>
          <w:b w:val="0"/>
          <w:iCs/>
          <w:szCs w:val="24"/>
          <w:lang w:val="hr-HR"/>
        </w:rPr>
        <w:t xml:space="preserve"> </w:t>
      </w:r>
      <w:r w:rsidR="000760F7" w:rsidRPr="00802AC1">
        <w:rPr>
          <w:b w:val="0"/>
          <w:iCs/>
          <w:szCs w:val="24"/>
          <w:lang w:val="hr-HR"/>
        </w:rPr>
        <w:t xml:space="preserve">– ostvarenje je za 361.187 kn veće zbog veće otplate </w:t>
      </w:r>
      <w:r w:rsidR="009B5701" w:rsidRPr="00802AC1">
        <w:rPr>
          <w:b w:val="0"/>
          <w:iCs/>
          <w:szCs w:val="24"/>
          <w:lang w:val="hr-HR"/>
        </w:rPr>
        <w:t>kredita za stanove POS-a na Meterizama.</w:t>
      </w:r>
    </w:p>
    <w:p w14:paraId="6A3FCDCC" w14:textId="77777777" w:rsidR="00186668" w:rsidRPr="00802AC1" w:rsidRDefault="00186668" w:rsidP="00186668">
      <w:pPr>
        <w:pStyle w:val="Odlomakpopisa"/>
        <w:rPr>
          <w:b w:val="0"/>
          <w:iCs/>
          <w:szCs w:val="24"/>
          <w:lang w:val="hr-HR"/>
        </w:rPr>
      </w:pPr>
    </w:p>
    <w:p w14:paraId="2CC70685" w14:textId="77777777" w:rsidR="00871551" w:rsidRPr="00802AC1" w:rsidRDefault="00186668" w:rsidP="0087155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436 –</w:t>
      </w:r>
      <w:r w:rsidR="005D3210" w:rsidRPr="00802AC1">
        <w:rPr>
          <w:b w:val="0"/>
          <w:iCs/>
          <w:szCs w:val="24"/>
          <w:lang w:val="hr-HR"/>
        </w:rPr>
        <w:t xml:space="preserve"> Povrat zajmova danih tuzemnim trgovačkim društvima izvan javnog sektora – ostvarenje u iznosu od 950.000,00 kn se odnosi na povrat zajma</w:t>
      </w:r>
      <w:r w:rsidR="00871551" w:rsidRPr="00802AC1">
        <w:rPr>
          <w:b w:val="0"/>
          <w:iCs/>
          <w:szCs w:val="24"/>
          <w:lang w:val="hr-HR"/>
        </w:rPr>
        <w:t xml:space="preserve"> od strane Tef d.d. temeljem Ugovora o zajmu i sporazumu radi osiguranja novčane tražbine prijenosom vlasništva.</w:t>
      </w:r>
    </w:p>
    <w:p w14:paraId="6A51D602" w14:textId="77777777" w:rsidR="009B5701" w:rsidRPr="00802AC1" w:rsidRDefault="009B5701" w:rsidP="009B5701">
      <w:pPr>
        <w:pStyle w:val="Odlomakpopisa"/>
        <w:rPr>
          <w:b w:val="0"/>
          <w:iCs/>
          <w:szCs w:val="24"/>
          <w:lang w:val="hr-HR"/>
        </w:rPr>
      </w:pPr>
    </w:p>
    <w:p w14:paraId="608C05AF" w14:textId="77777777" w:rsidR="00D07E75" w:rsidRPr="00802AC1" w:rsidRDefault="00186668" w:rsidP="00E73ED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474 - </w:t>
      </w:r>
      <w:r w:rsidR="009B5701" w:rsidRPr="00802AC1">
        <w:rPr>
          <w:b w:val="0"/>
          <w:iCs/>
          <w:szCs w:val="24"/>
          <w:lang w:val="hr-HR"/>
        </w:rPr>
        <w:t>Primici od prodaje dionica i udjela u glavnici trgovačkih društava izvan javnog sektora</w:t>
      </w:r>
      <w:r w:rsidR="009B5701" w:rsidRPr="00802AC1">
        <w:rPr>
          <w:b w:val="0"/>
          <w:iCs/>
          <w:szCs w:val="24"/>
          <w:lang w:val="hr-HR"/>
        </w:rPr>
        <w:tab/>
        <w:t xml:space="preserve"> - ostvarenje u 2020. godini u iznosu od 751.000 kn se odnosi na primitak od prodaje dionica HNK Šibenik</w:t>
      </w:r>
      <w:r w:rsidR="006940DF" w:rsidRPr="00802AC1">
        <w:rPr>
          <w:b w:val="0"/>
          <w:iCs/>
          <w:szCs w:val="24"/>
          <w:lang w:val="hr-HR"/>
        </w:rPr>
        <w:t xml:space="preserve"> s.d.d.</w:t>
      </w:r>
      <w:r w:rsidR="009B5701" w:rsidRPr="00802AC1">
        <w:rPr>
          <w:b w:val="0"/>
          <w:iCs/>
          <w:szCs w:val="24"/>
          <w:lang w:val="hr-HR"/>
        </w:rPr>
        <w:t xml:space="preserve"> sukladno sklopljenom Ugovoru o prijenosu dionica.</w:t>
      </w:r>
    </w:p>
    <w:p w14:paraId="76C2E72F" w14:textId="77777777" w:rsidR="00566FBA" w:rsidRPr="00802AC1" w:rsidRDefault="00D07E75" w:rsidP="00566FB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484 – Primljeni krediti od kreditnih institucija u javnom sektoru –</w:t>
      </w:r>
      <w:r w:rsidR="00B7542F" w:rsidRPr="00802AC1">
        <w:rPr>
          <w:b w:val="0"/>
          <w:iCs/>
          <w:szCs w:val="24"/>
          <w:lang w:val="hr-HR"/>
        </w:rPr>
        <w:t xml:space="preserve"> ostvarenje u ovom </w:t>
      </w:r>
      <w:r w:rsidR="00A063F6" w:rsidRPr="00802AC1">
        <w:rPr>
          <w:b w:val="0"/>
          <w:iCs/>
          <w:szCs w:val="24"/>
          <w:lang w:val="hr-HR"/>
        </w:rPr>
        <w:t>razdoblju</w:t>
      </w:r>
      <w:r w:rsidR="00B7542F" w:rsidRPr="00802AC1">
        <w:rPr>
          <w:b w:val="0"/>
          <w:iCs/>
          <w:szCs w:val="24"/>
          <w:lang w:val="hr-HR"/>
        </w:rPr>
        <w:t xml:space="preserve"> se odnosi na p</w:t>
      </w:r>
      <w:r w:rsidR="0047693A" w:rsidRPr="00802AC1">
        <w:rPr>
          <w:b w:val="0"/>
          <w:iCs/>
          <w:szCs w:val="24"/>
          <w:lang w:val="hr-HR"/>
        </w:rPr>
        <w:t xml:space="preserve">rimljeni kredit </w:t>
      </w:r>
      <w:r w:rsidR="002E6724" w:rsidRPr="00802AC1">
        <w:rPr>
          <w:b w:val="0"/>
          <w:iCs/>
          <w:szCs w:val="24"/>
          <w:lang w:val="hr-HR"/>
        </w:rPr>
        <w:t>od</w:t>
      </w:r>
      <w:r w:rsidR="0047693A" w:rsidRPr="00802AC1">
        <w:rPr>
          <w:b w:val="0"/>
          <w:iCs/>
          <w:szCs w:val="24"/>
          <w:lang w:val="hr-HR"/>
        </w:rPr>
        <w:t xml:space="preserve"> strane</w:t>
      </w:r>
      <w:r w:rsidR="002E6724" w:rsidRPr="00802AC1">
        <w:rPr>
          <w:b w:val="0"/>
          <w:iCs/>
          <w:szCs w:val="24"/>
          <w:lang w:val="hr-HR"/>
        </w:rPr>
        <w:t xml:space="preserve"> HPB d.d. </w:t>
      </w:r>
      <w:r w:rsidR="00B7542F" w:rsidRPr="00802AC1">
        <w:rPr>
          <w:b w:val="0"/>
          <w:iCs/>
          <w:szCs w:val="24"/>
          <w:lang w:val="hr-HR"/>
        </w:rPr>
        <w:t>sukladno Ugovoru o dugoročnom kreditu iz 2020. godine.</w:t>
      </w:r>
    </w:p>
    <w:p w14:paraId="2E2BE365" w14:textId="77777777" w:rsidR="00566FBA" w:rsidRPr="00802AC1" w:rsidRDefault="00566FBA" w:rsidP="00566FBA">
      <w:pPr>
        <w:jc w:val="both"/>
        <w:rPr>
          <w:b w:val="0"/>
          <w:iCs/>
          <w:szCs w:val="24"/>
          <w:lang w:val="hr-HR"/>
        </w:rPr>
      </w:pPr>
    </w:p>
    <w:p w14:paraId="64BF7421" w14:textId="29915083" w:rsidR="00566FBA" w:rsidRPr="00802AC1" w:rsidRDefault="00186668" w:rsidP="00566FB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50</w:t>
      </w:r>
      <w:r w:rsidR="00566FBA" w:rsidRPr="00802AC1">
        <w:rPr>
          <w:b w:val="0"/>
          <w:iCs/>
          <w:szCs w:val="24"/>
          <w:lang w:val="hr-HR"/>
        </w:rPr>
        <w:t xml:space="preserve">1 – Primljeni zajmovi od državnog proračuna – ostvarenje u 2020. godini se odnosi na </w:t>
      </w:r>
      <w:r w:rsidR="00566FBA" w:rsidRPr="00802AC1">
        <w:rPr>
          <w:b w:val="0"/>
          <w:lang w:val="hr-HR"/>
        </w:rPr>
        <w:t xml:space="preserve">kratkoročni beskamatni zajam Ministarstva financija za odgodu poreza i prireza na dohodak i povrat poreza na dohodak po godišnjoj prijavi za 2019. godinu. Kako je zajam doznačen u iznosu od 11.440.833,40 kn, preostali neotplaćeni iznos od 8.832.321,88 kn se evidentirao kao primitak sukladno važećem Pravilniku o proračunskom računovodstvu i Uputama Ministarstva financija. U 2021. godini Grad Šibenik je ostvario pravo na beskamatni zajam po osnovi pada prihoda </w:t>
      </w:r>
      <w:r w:rsidR="0071670F" w:rsidRPr="00802AC1">
        <w:rPr>
          <w:b w:val="0"/>
          <w:lang w:val="hr-HR"/>
        </w:rPr>
        <w:t xml:space="preserve">u odnosu na </w:t>
      </w:r>
      <w:r w:rsidR="0071670F" w:rsidRPr="00802AC1">
        <w:rPr>
          <w:b w:val="0"/>
          <w:lang w:val="hr-HR"/>
        </w:rPr>
        <w:lastRenderedPageBreak/>
        <w:t xml:space="preserve">2019. godinu </w:t>
      </w:r>
      <w:r w:rsidR="00E65408" w:rsidRPr="00802AC1">
        <w:rPr>
          <w:b w:val="0"/>
          <w:lang w:val="hr-HR"/>
        </w:rPr>
        <w:t xml:space="preserve">u iznosu od 600.000,00 kn te su navedena sredstva doznačena od strane Ministarstva financija </w:t>
      </w:r>
      <w:r w:rsidR="0071670F" w:rsidRPr="00802AC1">
        <w:rPr>
          <w:b w:val="0"/>
          <w:lang w:val="hr-HR"/>
        </w:rPr>
        <w:t xml:space="preserve">s rokom vraćanja </w:t>
      </w:r>
      <w:r w:rsidR="00C84AFE" w:rsidRPr="00802AC1">
        <w:rPr>
          <w:b w:val="0"/>
          <w:lang w:val="hr-HR"/>
        </w:rPr>
        <w:t>od</w:t>
      </w:r>
      <w:r w:rsidR="0071670F" w:rsidRPr="00802AC1">
        <w:rPr>
          <w:b w:val="0"/>
          <w:lang w:val="hr-HR"/>
        </w:rPr>
        <w:t xml:space="preserve"> 3 godine.</w:t>
      </w:r>
    </w:p>
    <w:p w14:paraId="6100C767" w14:textId="77777777" w:rsidR="00A35694" w:rsidRPr="00802AC1" w:rsidRDefault="00A35694" w:rsidP="00A35694">
      <w:pPr>
        <w:pStyle w:val="Odlomakpopisa"/>
        <w:rPr>
          <w:b w:val="0"/>
          <w:iCs/>
          <w:szCs w:val="24"/>
          <w:lang w:val="hr-HR"/>
        </w:rPr>
      </w:pPr>
    </w:p>
    <w:p w14:paraId="0B81A6BA" w14:textId="5CBF4794" w:rsidR="00A35694" w:rsidRPr="00802AC1" w:rsidRDefault="00C83D4F" w:rsidP="00A3569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544 – ostvarenje u 2020. godini u iznosu od 160.000,00</w:t>
      </w:r>
      <w:r w:rsidR="00A35694" w:rsidRPr="00802AC1">
        <w:rPr>
          <w:b w:val="0"/>
          <w:iCs/>
          <w:szCs w:val="24"/>
          <w:lang w:val="hr-HR"/>
        </w:rPr>
        <w:t xml:space="preserve"> kn se odnosi na danu pozajmice Fortifikacije d.o.o. od strane Tvrđave kulture Šibenik.</w:t>
      </w:r>
    </w:p>
    <w:p w14:paraId="2DAF2867" w14:textId="77777777" w:rsidR="00A35694" w:rsidRPr="00802AC1" w:rsidRDefault="00A35694" w:rsidP="00A35694">
      <w:pPr>
        <w:pStyle w:val="Odlomakpopisa"/>
        <w:rPr>
          <w:b w:val="0"/>
          <w:iCs/>
          <w:szCs w:val="24"/>
          <w:lang w:val="hr-HR"/>
        </w:rPr>
      </w:pPr>
    </w:p>
    <w:p w14:paraId="13A73EE2" w14:textId="105FE286" w:rsidR="00566FBA" w:rsidRPr="00802AC1" w:rsidRDefault="0091288F" w:rsidP="00566FB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583 – Dionice i udjeli u glavnici trgovačkih društava izvan javnog sektora</w:t>
      </w:r>
      <w:r w:rsidR="00C84AFE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- ostvarenje u 2020. godini se odnosi na troškove osnivačkog uloga društva Inkubator za nove tehnologije Trokut Šibenik d.o.o.</w:t>
      </w:r>
      <w:r w:rsidR="00B54426" w:rsidRPr="00802AC1">
        <w:rPr>
          <w:b w:val="0"/>
          <w:iCs/>
          <w:szCs w:val="24"/>
          <w:lang w:val="hr-HR"/>
        </w:rPr>
        <w:t>.</w:t>
      </w:r>
    </w:p>
    <w:p w14:paraId="4981EC45" w14:textId="77777777" w:rsidR="00FF476B" w:rsidRPr="00802AC1" w:rsidRDefault="00FF476B" w:rsidP="00FF476B">
      <w:pPr>
        <w:jc w:val="both"/>
        <w:rPr>
          <w:b w:val="0"/>
          <w:iCs/>
          <w:szCs w:val="24"/>
          <w:lang w:val="hr-HR"/>
        </w:rPr>
      </w:pPr>
    </w:p>
    <w:p w14:paraId="4EB1D1C3" w14:textId="51BB64DA" w:rsidR="00273024" w:rsidRPr="00802AC1" w:rsidRDefault="008132D8" w:rsidP="0027302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61</w:t>
      </w:r>
      <w:r w:rsidR="00801377" w:rsidRPr="00802AC1">
        <w:rPr>
          <w:b w:val="0"/>
          <w:iCs/>
          <w:szCs w:val="24"/>
          <w:lang w:val="hr-HR"/>
        </w:rPr>
        <w:t>1</w:t>
      </w:r>
      <w:r w:rsidRPr="00802AC1">
        <w:rPr>
          <w:b w:val="0"/>
          <w:iCs/>
          <w:szCs w:val="24"/>
          <w:lang w:val="hr-HR"/>
        </w:rPr>
        <w:t xml:space="preserve"> </w:t>
      </w:r>
      <w:r w:rsidR="00BF2181" w:rsidRPr="00802AC1">
        <w:rPr>
          <w:b w:val="0"/>
          <w:iCs/>
          <w:szCs w:val="24"/>
          <w:lang w:val="hr-HR"/>
        </w:rPr>
        <w:t>–</w:t>
      </w:r>
      <w:r w:rsidRPr="00802AC1">
        <w:rPr>
          <w:b w:val="0"/>
          <w:iCs/>
          <w:szCs w:val="24"/>
          <w:lang w:val="hr-HR"/>
        </w:rPr>
        <w:t xml:space="preserve"> </w:t>
      </w:r>
      <w:r w:rsidR="00BF2181" w:rsidRPr="00802AC1">
        <w:rPr>
          <w:b w:val="0"/>
          <w:iCs/>
          <w:szCs w:val="24"/>
          <w:lang w:val="hr-HR"/>
        </w:rPr>
        <w:t>Otplata glavnice primljenih zajmova od dr</w:t>
      </w:r>
      <w:r w:rsidR="00801377" w:rsidRPr="00802AC1">
        <w:rPr>
          <w:b w:val="0"/>
          <w:iCs/>
          <w:szCs w:val="24"/>
          <w:lang w:val="hr-HR"/>
        </w:rPr>
        <w:t xml:space="preserve">žavnog proračuna </w:t>
      </w:r>
      <w:r w:rsidR="0014735D" w:rsidRPr="00802AC1">
        <w:rPr>
          <w:b w:val="0"/>
          <w:iCs/>
          <w:szCs w:val="24"/>
          <w:lang w:val="hr-HR"/>
        </w:rPr>
        <w:t>–</w:t>
      </w:r>
      <w:r w:rsidR="00BF2181" w:rsidRPr="00802AC1">
        <w:rPr>
          <w:b w:val="0"/>
          <w:iCs/>
          <w:szCs w:val="24"/>
          <w:lang w:val="hr-HR"/>
        </w:rPr>
        <w:t xml:space="preserve"> </w:t>
      </w:r>
      <w:r w:rsidR="0014735D" w:rsidRPr="00802AC1">
        <w:rPr>
          <w:b w:val="0"/>
          <w:iCs/>
          <w:szCs w:val="24"/>
          <w:lang w:val="hr-HR"/>
        </w:rPr>
        <w:t xml:space="preserve">ostvarenje je veće za </w:t>
      </w:r>
      <w:r w:rsidR="00F47320" w:rsidRPr="00802AC1">
        <w:rPr>
          <w:b w:val="0"/>
          <w:iCs/>
          <w:szCs w:val="24"/>
          <w:lang w:val="hr-HR"/>
        </w:rPr>
        <w:t>7.581.130</w:t>
      </w:r>
      <w:r w:rsidR="0014735D" w:rsidRPr="00802AC1">
        <w:rPr>
          <w:b w:val="0"/>
          <w:iCs/>
          <w:szCs w:val="24"/>
          <w:lang w:val="hr-HR"/>
        </w:rPr>
        <w:t xml:space="preserve"> kn zbog otplate</w:t>
      </w:r>
      <w:r w:rsidR="007C0EBD" w:rsidRPr="00802AC1">
        <w:rPr>
          <w:b w:val="0"/>
          <w:iCs/>
          <w:szCs w:val="24"/>
          <w:lang w:val="hr-HR"/>
        </w:rPr>
        <w:t xml:space="preserve"> kratkoročnog</w:t>
      </w:r>
      <w:r w:rsidR="0014735D" w:rsidRPr="00802AC1">
        <w:rPr>
          <w:b w:val="0"/>
          <w:iCs/>
          <w:szCs w:val="24"/>
          <w:lang w:val="hr-HR"/>
        </w:rPr>
        <w:t xml:space="preserve"> beskamatnog zajma Ministarstva financija iz 2020. godine</w:t>
      </w:r>
      <w:r w:rsidR="00F47320" w:rsidRPr="00802AC1">
        <w:rPr>
          <w:b w:val="0"/>
          <w:iCs/>
          <w:szCs w:val="24"/>
          <w:lang w:val="hr-HR"/>
        </w:rPr>
        <w:t xml:space="preserve"> te početka otplate zajma za II. fazu izgradnje centra Bikarac.</w:t>
      </w:r>
    </w:p>
    <w:p w14:paraId="391C5B57" w14:textId="77777777" w:rsidR="002918D5" w:rsidRPr="00802AC1" w:rsidRDefault="002918D5" w:rsidP="00273024">
      <w:pPr>
        <w:jc w:val="both"/>
        <w:rPr>
          <w:bCs/>
          <w:color w:val="FF0000"/>
          <w:szCs w:val="24"/>
          <w:lang w:val="hr-HR"/>
        </w:rPr>
      </w:pPr>
    </w:p>
    <w:p w14:paraId="2C9C0557" w14:textId="0389756C" w:rsidR="00EC06F1" w:rsidRPr="00802AC1" w:rsidRDefault="00EC06F1" w:rsidP="00C200EA">
      <w:pPr>
        <w:ind w:firstLine="36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U obrascu PR-RAS se međusobno eliminiraju AOP (0</w:t>
      </w:r>
      <w:r w:rsidR="00422A5E" w:rsidRPr="00802AC1">
        <w:rPr>
          <w:b w:val="0"/>
          <w:iCs/>
          <w:szCs w:val="24"/>
          <w:lang w:val="hr-HR"/>
        </w:rPr>
        <w:t>72</w:t>
      </w:r>
      <w:r w:rsidRPr="00802AC1">
        <w:rPr>
          <w:b w:val="0"/>
          <w:iCs/>
          <w:szCs w:val="24"/>
          <w:lang w:val="hr-HR"/>
        </w:rPr>
        <w:t>) i AOP (24</w:t>
      </w:r>
      <w:r w:rsidR="00422A5E" w:rsidRPr="00802AC1">
        <w:rPr>
          <w:b w:val="0"/>
          <w:iCs/>
          <w:szCs w:val="24"/>
          <w:lang w:val="hr-HR"/>
        </w:rPr>
        <w:t>2</w:t>
      </w:r>
      <w:r w:rsidRPr="00802AC1">
        <w:rPr>
          <w:b w:val="0"/>
          <w:iCs/>
          <w:szCs w:val="24"/>
          <w:lang w:val="hr-HR"/>
        </w:rPr>
        <w:t xml:space="preserve">) u iznosu od </w:t>
      </w:r>
      <w:r w:rsidR="00592D46" w:rsidRPr="00802AC1">
        <w:rPr>
          <w:b w:val="0"/>
          <w:iCs/>
          <w:szCs w:val="24"/>
          <w:lang w:val="hr-HR"/>
        </w:rPr>
        <w:t>1.793.243</w:t>
      </w:r>
      <w:r w:rsidRPr="00802AC1">
        <w:rPr>
          <w:b w:val="0"/>
          <w:iCs/>
          <w:szCs w:val="24"/>
          <w:lang w:val="hr-HR"/>
        </w:rPr>
        <w:t xml:space="preserve"> kn (prijenosi EU sredstava proračunskim korisnicima kao partnerima na projektima), te AOP (1</w:t>
      </w:r>
      <w:r w:rsidR="00422A5E" w:rsidRPr="00802AC1">
        <w:rPr>
          <w:b w:val="0"/>
          <w:iCs/>
          <w:szCs w:val="24"/>
          <w:lang w:val="hr-HR"/>
        </w:rPr>
        <w:t>29</w:t>
      </w:r>
      <w:r w:rsidRPr="00802AC1">
        <w:rPr>
          <w:b w:val="0"/>
          <w:iCs/>
          <w:szCs w:val="24"/>
          <w:lang w:val="hr-HR"/>
        </w:rPr>
        <w:t>) i AOP (23</w:t>
      </w:r>
      <w:r w:rsidR="00422A5E" w:rsidRPr="00802AC1">
        <w:rPr>
          <w:b w:val="0"/>
          <w:iCs/>
          <w:szCs w:val="24"/>
          <w:lang w:val="hr-HR"/>
        </w:rPr>
        <w:t>5</w:t>
      </w:r>
      <w:r w:rsidRPr="00802AC1">
        <w:rPr>
          <w:b w:val="0"/>
          <w:iCs/>
          <w:szCs w:val="24"/>
          <w:lang w:val="hr-HR"/>
        </w:rPr>
        <w:t xml:space="preserve">) u iznosu od </w:t>
      </w:r>
      <w:r w:rsidR="00592D46" w:rsidRPr="00802AC1">
        <w:rPr>
          <w:b w:val="0"/>
          <w:iCs/>
          <w:szCs w:val="24"/>
          <w:lang w:val="hr-HR"/>
        </w:rPr>
        <w:t>69.733.453</w:t>
      </w:r>
      <w:r w:rsidRPr="00802AC1">
        <w:rPr>
          <w:b w:val="0"/>
          <w:iCs/>
          <w:szCs w:val="24"/>
          <w:lang w:val="hr-HR"/>
        </w:rPr>
        <w:t xml:space="preserve"> kn (financiranje redovne djelatnosti proračunskih korisnika).</w:t>
      </w:r>
    </w:p>
    <w:p w14:paraId="194668E2" w14:textId="77777777" w:rsidR="002918D5" w:rsidRPr="00802AC1" w:rsidRDefault="002918D5" w:rsidP="00273024">
      <w:pPr>
        <w:jc w:val="both"/>
        <w:rPr>
          <w:bCs/>
          <w:szCs w:val="24"/>
          <w:lang w:val="hr-HR"/>
        </w:rPr>
      </w:pPr>
    </w:p>
    <w:p w14:paraId="3D3271EE" w14:textId="77777777" w:rsidR="00273024" w:rsidRPr="00802AC1" w:rsidRDefault="00273024" w:rsidP="00273024">
      <w:pPr>
        <w:jc w:val="both"/>
        <w:rPr>
          <w:bCs/>
          <w:szCs w:val="24"/>
          <w:lang w:val="hr-HR"/>
        </w:rPr>
      </w:pPr>
      <w:r w:rsidRPr="00802AC1">
        <w:rPr>
          <w:bCs/>
          <w:szCs w:val="24"/>
          <w:lang w:val="hr-HR"/>
        </w:rPr>
        <w:t>Bilanca (Obrazac BIL)</w:t>
      </w:r>
    </w:p>
    <w:p w14:paraId="474F948B" w14:textId="77777777" w:rsidR="00273024" w:rsidRPr="00802AC1" w:rsidRDefault="00273024" w:rsidP="00273024">
      <w:pPr>
        <w:jc w:val="both"/>
        <w:rPr>
          <w:bCs/>
          <w:szCs w:val="24"/>
          <w:lang w:val="hr-HR"/>
        </w:rPr>
      </w:pPr>
    </w:p>
    <w:p w14:paraId="6C682A99" w14:textId="4A1BF105" w:rsidR="00AD66D1" w:rsidRPr="00802AC1" w:rsidRDefault="00273024" w:rsidP="00AD66D1">
      <w:pPr>
        <w:pStyle w:val="Odlomakpopisa"/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001 – Imovina - Vrijednost aktive - </w:t>
      </w:r>
      <w:r w:rsidR="00AD66D1" w:rsidRPr="00802AC1">
        <w:rPr>
          <w:b w:val="0"/>
          <w:iCs/>
          <w:szCs w:val="24"/>
          <w:lang w:val="hr-HR"/>
        </w:rPr>
        <w:t>Ukupna imovina (AOP 001) Grada Šibenika i svih proračunskih korisnika na dan 31.12.2021. iznosi 2.437.600.326 kn i u odnosu na prethodnu godinu je veća za 21.792.836 kn. Nefinancijska imovina čini 63,34% aktive, a ostalih 36,66% čini financijska imovina.</w:t>
      </w:r>
    </w:p>
    <w:p w14:paraId="1F2B6774" w14:textId="7337134F" w:rsidR="00273024" w:rsidRPr="00802AC1" w:rsidRDefault="00273024" w:rsidP="00AD66D1">
      <w:pPr>
        <w:jc w:val="both"/>
        <w:rPr>
          <w:b w:val="0"/>
          <w:iCs/>
          <w:szCs w:val="24"/>
          <w:lang w:val="hr-HR"/>
        </w:rPr>
      </w:pPr>
    </w:p>
    <w:p w14:paraId="5F2C839D" w14:textId="0D4AC5B3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002 - Nefinancijska imovina - </w:t>
      </w:r>
      <w:r w:rsidR="00E4065D" w:rsidRPr="00802AC1">
        <w:rPr>
          <w:b w:val="0"/>
          <w:iCs/>
          <w:szCs w:val="24"/>
          <w:lang w:val="hr-HR"/>
        </w:rPr>
        <w:t>u</w:t>
      </w:r>
      <w:r w:rsidRPr="00802AC1">
        <w:rPr>
          <w:b w:val="0"/>
          <w:iCs/>
          <w:szCs w:val="24"/>
          <w:lang w:val="hr-HR"/>
        </w:rPr>
        <w:t xml:space="preserve">kupna vrijednost nefinancijske imovine iznosi </w:t>
      </w:r>
      <w:r w:rsidR="00A60A0E" w:rsidRPr="00802AC1">
        <w:rPr>
          <w:b w:val="0"/>
          <w:iCs/>
          <w:szCs w:val="24"/>
          <w:lang w:val="hr-HR"/>
        </w:rPr>
        <w:t>1.544.027.774</w:t>
      </w:r>
      <w:r w:rsidRPr="00802AC1">
        <w:rPr>
          <w:b w:val="0"/>
          <w:iCs/>
          <w:szCs w:val="24"/>
          <w:lang w:val="hr-HR"/>
        </w:rPr>
        <w:t xml:space="preserve"> kn i u odnosu na prethodnu godinu veće je vrijednosti za </w:t>
      </w:r>
      <w:r w:rsidR="00A60A0E" w:rsidRPr="00802AC1">
        <w:rPr>
          <w:b w:val="0"/>
          <w:iCs/>
          <w:szCs w:val="24"/>
          <w:lang w:val="hr-HR"/>
        </w:rPr>
        <w:t>24.710.066</w:t>
      </w:r>
      <w:r w:rsidRPr="00802AC1">
        <w:rPr>
          <w:b w:val="0"/>
          <w:iCs/>
          <w:szCs w:val="24"/>
          <w:lang w:val="hr-HR"/>
        </w:rPr>
        <w:t xml:space="preserve"> kn. </w:t>
      </w:r>
    </w:p>
    <w:p w14:paraId="49C1F9E6" w14:textId="77777777" w:rsidR="00273024" w:rsidRPr="00802AC1" w:rsidRDefault="00273024" w:rsidP="00273024">
      <w:pPr>
        <w:jc w:val="both"/>
        <w:rPr>
          <w:b w:val="0"/>
          <w:iCs/>
          <w:szCs w:val="24"/>
          <w:lang w:val="hr-HR"/>
        </w:rPr>
      </w:pPr>
    </w:p>
    <w:p w14:paraId="319CBA8E" w14:textId="248EA896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003 – Neproizvedena dugotrajna imovina - </w:t>
      </w:r>
      <w:r w:rsidR="00E4065D" w:rsidRPr="00802AC1">
        <w:rPr>
          <w:b w:val="0"/>
          <w:iCs/>
          <w:szCs w:val="24"/>
          <w:lang w:val="hr-HR"/>
        </w:rPr>
        <w:t>u</w:t>
      </w:r>
      <w:r w:rsidRPr="00802AC1">
        <w:rPr>
          <w:b w:val="0"/>
          <w:iCs/>
          <w:szCs w:val="24"/>
          <w:lang w:val="hr-HR"/>
        </w:rPr>
        <w:t xml:space="preserve"> ukupnoj strukturi neproizvedene dugotrajne imovin</w:t>
      </w:r>
      <w:r w:rsidR="00E4065D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(AOP 003) u vrijednosti od </w:t>
      </w:r>
      <w:r w:rsidR="000050CB" w:rsidRPr="00802AC1">
        <w:rPr>
          <w:b w:val="0"/>
          <w:iCs/>
          <w:szCs w:val="24"/>
          <w:lang w:val="hr-HR"/>
        </w:rPr>
        <w:t>144.016.387</w:t>
      </w:r>
      <w:r w:rsidRPr="00802AC1">
        <w:rPr>
          <w:b w:val="0"/>
          <w:iCs/>
          <w:szCs w:val="24"/>
          <w:lang w:val="hr-HR"/>
        </w:rPr>
        <w:t xml:space="preserve"> kn bilježi se smanjenje od </w:t>
      </w:r>
      <w:r w:rsidR="000050CB" w:rsidRPr="00802AC1">
        <w:rPr>
          <w:b w:val="0"/>
          <w:iCs/>
          <w:szCs w:val="24"/>
          <w:lang w:val="hr-HR"/>
        </w:rPr>
        <w:t>15.174.576</w:t>
      </w:r>
      <w:r w:rsidRPr="00802AC1">
        <w:rPr>
          <w:b w:val="0"/>
          <w:iCs/>
          <w:szCs w:val="24"/>
          <w:lang w:val="hr-HR"/>
        </w:rPr>
        <w:t xml:space="preserve"> kn u odnosu na stanje 1. siječnja 2021. godine. Najveća odstupanja se bilježe kod nematerijalne imovine (AOP 005) zbog preknjiženja ulaganja u tuđu imovinu - kapitalni projekt Revitalizacija tvrđave sv. Ivan na ulaganje u pripremu budući da projekt još nije realiziran. U strukturi ukupne nefinancijske imovine vrijednosno najveći udio zauzima proizvedena dugotrajna imovina (AOP 007) u vrijednosti od 1.</w:t>
      </w:r>
      <w:r w:rsidR="000050CB" w:rsidRPr="00802AC1">
        <w:rPr>
          <w:b w:val="0"/>
          <w:iCs/>
          <w:szCs w:val="24"/>
          <w:lang w:val="hr-HR"/>
        </w:rPr>
        <w:t>303.919.603</w:t>
      </w:r>
      <w:r w:rsidRPr="00802AC1">
        <w:rPr>
          <w:b w:val="0"/>
          <w:iCs/>
          <w:szCs w:val="24"/>
          <w:lang w:val="hr-HR"/>
        </w:rPr>
        <w:t xml:space="preserve"> kn</w:t>
      </w:r>
      <w:r w:rsidR="00E4065D" w:rsidRPr="00802AC1">
        <w:rPr>
          <w:b w:val="0"/>
          <w:iCs/>
          <w:szCs w:val="24"/>
          <w:lang w:val="hr-HR"/>
        </w:rPr>
        <w:t>,</w:t>
      </w:r>
      <w:r w:rsidRPr="00802AC1">
        <w:rPr>
          <w:b w:val="0"/>
          <w:iCs/>
          <w:szCs w:val="24"/>
          <w:lang w:val="hr-HR"/>
        </w:rPr>
        <w:t xml:space="preserve"> iako </w:t>
      </w:r>
      <w:r w:rsidR="000050CB" w:rsidRPr="00802AC1">
        <w:rPr>
          <w:b w:val="0"/>
          <w:iCs/>
          <w:szCs w:val="24"/>
          <w:lang w:val="hr-HR"/>
        </w:rPr>
        <w:t>je</w:t>
      </w:r>
      <w:r w:rsidRPr="00802AC1">
        <w:rPr>
          <w:b w:val="0"/>
          <w:iCs/>
          <w:szCs w:val="24"/>
          <w:lang w:val="hr-HR"/>
        </w:rPr>
        <w:t xml:space="preserve"> smanjenje od </w:t>
      </w:r>
      <w:r w:rsidR="000050CB" w:rsidRPr="00802AC1">
        <w:rPr>
          <w:b w:val="0"/>
          <w:iCs/>
          <w:szCs w:val="24"/>
          <w:lang w:val="hr-HR"/>
        </w:rPr>
        <w:t>33.385.447</w:t>
      </w:r>
      <w:r w:rsidRPr="00802AC1">
        <w:rPr>
          <w:b w:val="0"/>
          <w:iCs/>
          <w:szCs w:val="24"/>
          <w:lang w:val="hr-HR"/>
        </w:rPr>
        <w:t xml:space="preserve"> kn u odnosu na stanje 1. siječnja 2021. godine</w:t>
      </w:r>
      <w:r w:rsidR="00E4065D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u većem dijelu zbog redovnog</w:t>
      </w:r>
      <w:r w:rsidR="00E4065D" w:rsidRPr="00802AC1">
        <w:rPr>
          <w:b w:val="0"/>
          <w:iCs/>
          <w:szCs w:val="24"/>
          <w:lang w:val="hr-HR"/>
        </w:rPr>
        <w:t>a</w:t>
      </w:r>
      <w:r w:rsidRPr="00802AC1">
        <w:rPr>
          <w:b w:val="0"/>
          <w:iCs/>
          <w:szCs w:val="24"/>
          <w:lang w:val="hr-HR"/>
        </w:rPr>
        <w:t xml:space="preserve"> godišnjeg ispravka vrijednosti.</w:t>
      </w:r>
    </w:p>
    <w:p w14:paraId="64ADB6CB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774A8872" w14:textId="1FFADC11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021 – Uređaji, strojevi i oprema za ostale namjene – vrijednost je veća za </w:t>
      </w:r>
      <w:r w:rsidR="001D6144" w:rsidRPr="00802AC1">
        <w:rPr>
          <w:b w:val="0"/>
          <w:iCs/>
          <w:szCs w:val="24"/>
          <w:lang w:val="hr-HR"/>
        </w:rPr>
        <w:t>7.659.739</w:t>
      </w:r>
      <w:r w:rsidRPr="00802AC1">
        <w:rPr>
          <w:b w:val="0"/>
          <w:iCs/>
          <w:szCs w:val="24"/>
          <w:lang w:val="hr-HR"/>
        </w:rPr>
        <w:t xml:space="preserve"> kn</w:t>
      </w:r>
      <w:r w:rsidR="00E4065D" w:rsidRPr="00802AC1">
        <w:rPr>
          <w:b w:val="0"/>
          <w:iCs/>
          <w:szCs w:val="24"/>
          <w:lang w:val="hr-HR"/>
        </w:rPr>
        <w:t>,</w:t>
      </w:r>
      <w:r w:rsidRPr="00802AC1">
        <w:rPr>
          <w:b w:val="0"/>
          <w:iCs/>
          <w:szCs w:val="24"/>
          <w:lang w:val="hr-HR"/>
        </w:rPr>
        <w:t xml:space="preserve"> a najvećim dijelom zbog prijenosa prava vlasništva spremnika za odvojeno prikupljanje otpada (plastike, papira i kartona) bez naknade sukladno sklopljenom Ugovoru s Fondom za zaštitu okoliša i energetsku učinkovitost te opreme za dječja igrališta (Meterize/</w:t>
      </w:r>
      <w:r w:rsidR="00E4065D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Ražine/</w:t>
      </w:r>
      <w:r w:rsidR="00E4065D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Vidici/</w:t>
      </w:r>
      <w:r w:rsidR="00E4065D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Vrpolje) te sportska igrališta (Zaton/</w:t>
      </w:r>
      <w:r w:rsidR="00E4065D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Miminac).</w:t>
      </w:r>
    </w:p>
    <w:p w14:paraId="0161838A" w14:textId="77777777" w:rsidR="00273024" w:rsidRPr="00802AC1" w:rsidRDefault="00273024" w:rsidP="00273024">
      <w:pPr>
        <w:jc w:val="both"/>
        <w:rPr>
          <w:b w:val="0"/>
          <w:iCs/>
          <w:szCs w:val="24"/>
          <w:lang w:val="hr-HR"/>
        </w:rPr>
      </w:pPr>
    </w:p>
    <w:p w14:paraId="14FFFE02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048 – Zalihe sitnog inventara i auto guma – odstupanje u vrijednosti 52.375 kn se odnosi na stavljanje na vrijednost sitnog inventara koji još nije u uporabi – projekt tvrđave sv. Ivana te ulaganje u projekt implementacije sustava video nadzora na javnim površinama.</w:t>
      </w:r>
    </w:p>
    <w:p w14:paraId="612AC16E" w14:textId="77777777" w:rsidR="00273024" w:rsidRPr="00802AC1" w:rsidRDefault="00273024" w:rsidP="00517DE3">
      <w:pPr>
        <w:rPr>
          <w:b w:val="0"/>
          <w:iCs/>
          <w:szCs w:val="24"/>
          <w:lang w:val="hr-HR"/>
        </w:rPr>
      </w:pPr>
    </w:p>
    <w:p w14:paraId="404B8AC7" w14:textId="72A8566A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052 – Građevinski objekti u pripremi - do najznačajnijih povećanja dolazi zbog ulaganja u pripremi u kapitalne projekte</w:t>
      </w:r>
      <w:r w:rsidR="0091081E" w:rsidRPr="00802AC1">
        <w:rPr>
          <w:b w:val="0"/>
          <w:iCs/>
          <w:szCs w:val="24"/>
          <w:lang w:val="hr-HR"/>
        </w:rPr>
        <w:t xml:space="preserve"> Grada Šibenika</w:t>
      </w:r>
      <w:r w:rsidRPr="00802AC1">
        <w:rPr>
          <w:b w:val="0"/>
          <w:iCs/>
          <w:szCs w:val="24"/>
          <w:lang w:val="hr-HR"/>
        </w:rPr>
        <w:t xml:space="preserve"> – Revitalizacija tvrđave sv. Ivan, Centar koralja Zlarin, Izgradnja DV Ljubica, </w:t>
      </w:r>
      <w:r w:rsidR="00E4065D" w:rsidRPr="00802AC1">
        <w:rPr>
          <w:b w:val="0"/>
          <w:iCs/>
          <w:szCs w:val="24"/>
          <w:lang w:val="hr-HR"/>
        </w:rPr>
        <w:t>U</w:t>
      </w:r>
      <w:r w:rsidRPr="00802AC1">
        <w:rPr>
          <w:b w:val="0"/>
          <w:iCs/>
          <w:szCs w:val="24"/>
          <w:lang w:val="hr-HR"/>
        </w:rPr>
        <w:t>laganje u energetsku obnovu Hrvatskog narodnog kazališta u Šibeniku, projekt PZ Podi - Izgradnja prometnice s pripadajućom infrastrukturom – reklamni pano.</w:t>
      </w:r>
    </w:p>
    <w:p w14:paraId="2D17CAC3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04CA65D9" w14:textId="04C636D6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053</w:t>
      </w:r>
      <w:r w:rsidR="00E4065D" w:rsidRPr="00802AC1">
        <w:rPr>
          <w:b w:val="0"/>
          <w:iCs/>
          <w:szCs w:val="24"/>
          <w:lang w:val="hr-HR"/>
        </w:rPr>
        <w:t xml:space="preserve"> –</w:t>
      </w:r>
      <w:r w:rsidRPr="00802AC1">
        <w:rPr>
          <w:b w:val="0"/>
          <w:iCs/>
          <w:szCs w:val="24"/>
          <w:lang w:val="hr-HR"/>
        </w:rPr>
        <w:t xml:space="preserve"> postrojenja i oprema u pripremi -</w:t>
      </w:r>
      <w:r w:rsidR="008F66CC" w:rsidRPr="00802AC1">
        <w:rPr>
          <w:b w:val="0"/>
          <w:iCs/>
          <w:szCs w:val="24"/>
          <w:lang w:val="hr-HR"/>
        </w:rPr>
        <w:t xml:space="preserve">ostvarenje od 12.414.033 kn se odnosi na </w:t>
      </w:r>
      <w:r w:rsidRPr="00802AC1">
        <w:rPr>
          <w:b w:val="0"/>
          <w:iCs/>
          <w:szCs w:val="24"/>
          <w:lang w:val="hr-HR"/>
        </w:rPr>
        <w:t xml:space="preserve"> implementacij</w:t>
      </w:r>
      <w:r w:rsidR="008F66CC" w:rsidRPr="00802AC1">
        <w:rPr>
          <w:b w:val="0"/>
          <w:iCs/>
          <w:szCs w:val="24"/>
          <w:lang w:val="hr-HR"/>
        </w:rPr>
        <w:t>u</w:t>
      </w:r>
      <w:r w:rsidRPr="00802AC1">
        <w:rPr>
          <w:b w:val="0"/>
          <w:iCs/>
          <w:szCs w:val="24"/>
          <w:lang w:val="hr-HR"/>
        </w:rPr>
        <w:t xml:space="preserve"> sustava videonadzora na javnim površinama, oprem</w:t>
      </w:r>
      <w:r w:rsidR="008F66CC" w:rsidRPr="00802AC1">
        <w:rPr>
          <w:b w:val="0"/>
          <w:iCs/>
          <w:szCs w:val="24"/>
          <w:lang w:val="hr-HR"/>
        </w:rPr>
        <w:t>u</w:t>
      </w:r>
      <w:r w:rsidRPr="00802AC1">
        <w:rPr>
          <w:b w:val="0"/>
          <w:iCs/>
          <w:szCs w:val="24"/>
          <w:lang w:val="hr-HR"/>
        </w:rPr>
        <w:t xml:space="preserve"> u sklopu projekta Revitalizacije tvrđave sv. Ivan</w:t>
      </w:r>
      <w:r w:rsidR="008F66CC" w:rsidRPr="00802AC1">
        <w:rPr>
          <w:b w:val="0"/>
          <w:iCs/>
          <w:szCs w:val="24"/>
          <w:lang w:val="hr-HR"/>
        </w:rPr>
        <w:t xml:space="preserve"> i </w:t>
      </w:r>
      <w:r w:rsidRPr="00802AC1">
        <w:rPr>
          <w:b w:val="0"/>
          <w:iCs/>
          <w:szCs w:val="24"/>
          <w:lang w:val="hr-HR"/>
        </w:rPr>
        <w:t>projekta Hrvatski centar koralja na Zlarinu</w:t>
      </w:r>
      <w:r w:rsidR="008F66CC" w:rsidRPr="00802AC1">
        <w:rPr>
          <w:b w:val="0"/>
          <w:iCs/>
          <w:szCs w:val="24"/>
          <w:lang w:val="hr-HR"/>
        </w:rPr>
        <w:t xml:space="preserve"> te ulaganja u stalni postav Muzeja grada Šibenika.</w:t>
      </w:r>
    </w:p>
    <w:p w14:paraId="63B1E27D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49BBF2FA" w14:textId="25071CF8" w:rsidR="0001692B" w:rsidRPr="0046015C" w:rsidRDefault="00273024" w:rsidP="0046015C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054 – Prijevozna sredstva u pripremi – odstupanje u iznosu </w:t>
      </w:r>
      <w:r w:rsidR="00F86C43" w:rsidRPr="00802AC1">
        <w:rPr>
          <w:b w:val="0"/>
          <w:iCs/>
          <w:szCs w:val="24"/>
          <w:lang w:val="hr-HR"/>
        </w:rPr>
        <w:t xml:space="preserve">od </w:t>
      </w:r>
      <w:r w:rsidRPr="00802AC1">
        <w:rPr>
          <w:b w:val="0"/>
          <w:iCs/>
          <w:szCs w:val="24"/>
          <w:lang w:val="hr-HR"/>
        </w:rPr>
        <w:t>819.997</w:t>
      </w:r>
      <w:r w:rsidR="00E4065D" w:rsidRPr="00802AC1">
        <w:rPr>
          <w:b w:val="0"/>
          <w:iCs/>
          <w:szCs w:val="24"/>
          <w:lang w:val="hr-HR"/>
        </w:rPr>
        <w:t xml:space="preserve"> kn</w:t>
      </w:r>
      <w:r w:rsidRPr="00802AC1">
        <w:rPr>
          <w:b w:val="0"/>
          <w:iCs/>
          <w:szCs w:val="24"/>
          <w:lang w:val="hr-HR"/>
        </w:rPr>
        <w:t xml:space="preserve"> se odnosi na preknjiženje </w:t>
      </w:r>
      <w:r w:rsidR="00E4065D" w:rsidRPr="00802AC1">
        <w:rPr>
          <w:b w:val="0"/>
          <w:iCs/>
          <w:szCs w:val="24"/>
          <w:lang w:val="hr-HR"/>
        </w:rPr>
        <w:t>s</w:t>
      </w:r>
      <w:r w:rsidRPr="00802AC1">
        <w:rPr>
          <w:b w:val="0"/>
          <w:iCs/>
          <w:szCs w:val="24"/>
          <w:lang w:val="hr-HR"/>
        </w:rPr>
        <w:t xml:space="preserve"> uporabe na pripremu za nabavu midi busa u sklopu projekta Revitalizacije tvrđave sv. Ivan.</w:t>
      </w:r>
      <w:r w:rsidR="0001692B" w:rsidRPr="0046015C">
        <w:rPr>
          <w:b w:val="0"/>
          <w:iCs/>
          <w:szCs w:val="24"/>
          <w:lang w:val="hr-HR"/>
        </w:rPr>
        <w:t xml:space="preserve"> </w:t>
      </w:r>
    </w:p>
    <w:p w14:paraId="5FAD6AD9" w14:textId="77777777" w:rsidR="00273024" w:rsidRPr="00802AC1" w:rsidRDefault="00273024" w:rsidP="00273024">
      <w:pPr>
        <w:ind w:left="720"/>
        <w:jc w:val="both"/>
        <w:rPr>
          <w:b w:val="0"/>
          <w:iCs/>
          <w:szCs w:val="24"/>
          <w:lang w:val="hr-HR"/>
        </w:rPr>
      </w:pPr>
    </w:p>
    <w:p w14:paraId="1AE8FFB2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056 – Ostala nematerijalna proizvedena imovina u pripremi – odstupanje u iznosu 2.734.760 </w:t>
      </w:r>
      <w:r w:rsidR="00E4065D" w:rsidRPr="00802AC1">
        <w:rPr>
          <w:b w:val="0"/>
          <w:iCs/>
          <w:szCs w:val="24"/>
          <w:lang w:val="hr-HR"/>
        </w:rPr>
        <w:t xml:space="preserve">kn </w:t>
      </w:r>
      <w:r w:rsidRPr="00802AC1">
        <w:rPr>
          <w:b w:val="0"/>
          <w:iCs/>
          <w:szCs w:val="24"/>
          <w:lang w:val="hr-HR"/>
        </w:rPr>
        <w:t>se odnosi na stavljanje u uporabu sv</w:t>
      </w:r>
      <w:r w:rsidR="00E4065D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nematerijaln</w:t>
      </w:r>
      <w:r w:rsidR="00E4065D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imovin</w:t>
      </w:r>
      <w:r w:rsidR="00E4065D" w:rsidRPr="00802AC1">
        <w:rPr>
          <w:b w:val="0"/>
          <w:iCs/>
          <w:szCs w:val="24"/>
          <w:lang w:val="hr-HR"/>
        </w:rPr>
        <w:t>e</w:t>
      </w:r>
      <w:r w:rsidRPr="00802AC1">
        <w:rPr>
          <w:b w:val="0"/>
          <w:iCs/>
          <w:szCs w:val="24"/>
          <w:lang w:val="hr-HR"/>
        </w:rPr>
        <w:t xml:space="preserve"> čija realizacija nije završena do datuma</w:t>
      </w:r>
      <w:r w:rsidR="00E4065D" w:rsidRPr="00802AC1">
        <w:rPr>
          <w:b w:val="0"/>
          <w:iCs/>
          <w:szCs w:val="24"/>
          <w:lang w:val="hr-HR"/>
        </w:rPr>
        <w:t xml:space="preserve"> 31. prosinca 2021. godine: </w:t>
      </w:r>
      <w:r w:rsidRPr="00802AC1">
        <w:rPr>
          <w:b w:val="0"/>
          <w:iCs/>
          <w:szCs w:val="24"/>
          <w:lang w:val="hr-HR"/>
        </w:rPr>
        <w:t xml:space="preserve">geodetske podloge- geodetske snimke, idejni projekt za područje nekadašnje vojarne Ante Jonjić, projekti za izgradnju sportskih objekata (Sportsko-rekreacijska zona Jamnjak, Izgradnja teniskog centra na Šubićevcu, </w:t>
      </w:r>
      <w:r w:rsidR="00E4065D" w:rsidRPr="00802AC1">
        <w:rPr>
          <w:b w:val="0"/>
          <w:iCs/>
          <w:szCs w:val="24"/>
          <w:lang w:val="hr-HR"/>
        </w:rPr>
        <w:t xml:space="preserve">Rekonstrukcija </w:t>
      </w:r>
      <w:r w:rsidRPr="00802AC1">
        <w:rPr>
          <w:b w:val="0"/>
          <w:iCs/>
          <w:szCs w:val="24"/>
          <w:lang w:val="hr-HR"/>
        </w:rPr>
        <w:t>vidikovca Smričnjak), projektna dokumentacija za vertikalni promet, projektna dokumentacija u sklopu projekta ITU – integrirana teritorijalna ulaganja (strategija razvoja urbanog područja grada Šibenika) te prostorni planovi uređenja grada Šibenika.</w:t>
      </w:r>
    </w:p>
    <w:p w14:paraId="5F6DB2FA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7F0141B2" w14:textId="3FB87404" w:rsidR="00A91B33" w:rsidRPr="00802AC1" w:rsidRDefault="00273024" w:rsidP="00A91B33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06</w:t>
      </w:r>
      <w:r w:rsidR="00CB2A52" w:rsidRPr="00802AC1">
        <w:rPr>
          <w:b w:val="0"/>
          <w:iCs/>
          <w:szCs w:val="24"/>
          <w:lang w:val="hr-HR"/>
        </w:rPr>
        <w:t>7</w:t>
      </w:r>
      <w:r w:rsidRPr="00802AC1">
        <w:rPr>
          <w:b w:val="0"/>
          <w:iCs/>
          <w:szCs w:val="24"/>
          <w:lang w:val="hr-HR"/>
        </w:rPr>
        <w:t xml:space="preserve"> – Novac u banci</w:t>
      </w:r>
      <w:r w:rsidR="00CB2A52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kod tuzemnih poslovnih banaka –</w:t>
      </w:r>
      <w:r w:rsidR="00CB2A52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strukturno se odnos</w:t>
      </w:r>
      <w:r w:rsidR="00CB2A52" w:rsidRPr="00802AC1">
        <w:rPr>
          <w:b w:val="0"/>
          <w:iCs/>
          <w:szCs w:val="24"/>
          <w:lang w:val="hr-HR"/>
        </w:rPr>
        <w:t>i</w:t>
      </w:r>
      <w:r w:rsidRPr="00802AC1">
        <w:rPr>
          <w:b w:val="0"/>
          <w:iCs/>
          <w:szCs w:val="24"/>
          <w:lang w:val="hr-HR"/>
        </w:rPr>
        <w:t xml:space="preserve"> na stanje novčanih sredstava  redovnog računa te podračun</w:t>
      </w:r>
      <w:r w:rsidR="00CB2A52" w:rsidRPr="00802AC1">
        <w:rPr>
          <w:b w:val="0"/>
          <w:iCs/>
          <w:szCs w:val="24"/>
          <w:lang w:val="hr-HR"/>
        </w:rPr>
        <w:t>a</w:t>
      </w:r>
      <w:r w:rsidRPr="00802AC1">
        <w:rPr>
          <w:b w:val="0"/>
          <w:iCs/>
          <w:szCs w:val="24"/>
          <w:lang w:val="hr-HR"/>
        </w:rPr>
        <w:t xml:space="preserve"> za EU projekte te za izdvojena sredstva u svrhu izvlaštenja zemljišta namjene</w:t>
      </w:r>
      <w:r w:rsidR="00E4065D" w:rsidRPr="00802AC1">
        <w:rPr>
          <w:b w:val="0"/>
          <w:iCs/>
          <w:szCs w:val="24"/>
          <w:lang w:val="hr-HR"/>
        </w:rPr>
        <w:t xml:space="preserve"> nerazvrstane prometnice</w:t>
      </w:r>
      <w:r w:rsidRPr="00802AC1">
        <w:rPr>
          <w:b w:val="0"/>
          <w:iCs/>
          <w:szCs w:val="24"/>
          <w:lang w:val="hr-HR"/>
        </w:rPr>
        <w:t>.</w:t>
      </w:r>
    </w:p>
    <w:p w14:paraId="22479B7E" w14:textId="77777777" w:rsidR="00A91B33" w:rsidRPr="00802AC1" w:rsidRDefault="00A91B33" w:rsidP="00A91B33">
      <w:pPr>
        <w:jc w:val="both"/>
        <w:rPr>
          <w:b w:val="0"/>
          <w:iCs/>
          <w:szCs w:val="24"/>
          <w:lang w:val="hr-HR"/>
        </w:rPr>
      </w:pPr>
    </w:p>
    <w:p w14:paraId="790FA5DE" w14:textId="420717A3" w:rsidR="00082D4D" w:rsidRDefault="00273024" w:rsidP="0082140F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084 – zajmovi neprofitnim organizacijama, građanima i kućanstvima u tuzemstvu – sadrži za 713.150 kn manji saldo potraživanja u odnosu na prošlu godinu, a sukladno kvartalno doznačenim sredstvima APN-a od prodaje stanova sukladno</w:t>
      </w:r>
      <w:r w:rsidRPr="00802AC1">
        <w:rPr>
          <w:szCs w:val="24"/>
        </w:rPr>
        <w:t xml:space="preserve"> </w:t>
      </w:r>
      <w:r w:rsidRPr="00802AC1">
        <w:rPr>
          <w:b w:val="0"/>
          <w:iCs/>
          <w:szCs w:val="24"/>
          <w:lang w:val="hr-HR"/>
        </w:rPr>
        <w:t>Zakonu o društveno poticanoj stanogradnji.</w:t>
      </w:r>
    </w:p>
    <w:p w14:paraId="25229CBD" w14:textId="77777777" w:rsidR="0046015C" w:rsidRPr="00802AC1" w:rsidRDefault="0046015C" w:rsidP="0046015C">
      <w:pPr>
        <w:jc w:val="both"/>
        <w:rPr>
          <w:b w:val="0"/>
          <w:iCs/>
          <w:szCs w:val="24"/>
          <w:lang w:val="hr-HR"/>
        </w:rPr>
      </w:pPr>
    </w:p>
    <w:p w14:paraId="7DA452EC" w14:textId="3DB0449E" w:rsidR="00273024" w:rsidRPr="00802AC1" w:rsidRDefault="00273024" w:rsidP="00082D4D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092 – saldo potraživanja na datum 1. siječnja 2021. godine je ukupno iznosio </w:t>
      </w:r>
      <w:r w:rsidR="00470915" w:rsidRPr="00802AC1">
        <w:rPr>
          <w:b w:val="0"/>
          <w:iCs/>
          <w:szCs w:val="24"/>
          <w:lang w:val="hr-HR"/>
        </w:rPr>
        <w:t>1.580.000</w:t>
      </w:r>
      <w:r w:rsidRPr="00802AC1">
        <w:rPr>
          <w:b w:val="0"/>
          <w:iCs/>
          <w:szCs w:val="24"/>
          <w:lang w:val="hr-HR"/>
        </w:rPr>
        <w:t xml:space="preserve"> kn te je Grad Šibenik u 2021. godini postupio po Ugovoru o zajmu i sporazumu radi osiguranja novčane tražbine prijenosom vlasništva (KLASA:</w:t>
      </w:r>
      <w:r w:rsidR="00E4065D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940-01/18-01/01, URBROJ: 2182/01-06-19-1) i Sporazuma o uređenju međusobnih odnosa (KLASA: 940-01/18-01/01, URBROJ: 2182/01-06-19-2) od 17. veljače 2021. godine na način da se u zemljišne knjige upiše prijenos prava vlasništva nekretnine označene kao kat. čestica 685/40 Z.U. 3493 K.O. Šibenik, Tvornica, površine 97 m2</w:t>
      </w:r>
      <w:r w:rsidR="00BB2F50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 sukladno Elaboratu procjene tržišne vrijednosti nekretnina (zgrada) u vlasništvu poduzeća </w:t>
      </w:r>
      <w:r w:rsidR="00BB2F50" w:rsidRPr="00802AC1">
        <w:rPr>
          <w:b w:val="0"/>
          <w:iCs/>
          <w:szCs w:val="24"/>
          <w:lang w:val="hr-HR"/>
        </w:rPr>
        <w:t>TEF</w:t>
      </w:r>
      <w:r w:rsidRPr="00802AC1">
        <w:rPr>
          <w:b w:val="0"/>
          <w:iCs/>
          <w:szCs w:val="24"/>
          <w:lang w:val="hr-HR"/>
        </w:rPr>
        <w:t xml:space="preserve"> d.d. od veljače 2018. godine</w:t>
      </w:r>
      <w:r w:rsidR="00BB2F50" w:rsidRPr="00802AC1">
        <w:rPr>
          <w:b w:val="0"/>
          <w:iCs/>
          <w:szCs w:val="24"/>
          <w:lang w:val="hr-HR"/>
        </w:rPr>
        <w:t>,</w:t>
      </w:r>
      <w:r w:rsidRPr="00802AC1">
        <w:rPr>
          <w:b w:val="0"/>
          <w:iCs/>
          <w:szCs w:val="24"/>
          <w:lang w:val="hr-HR"/>
        </w:rPr>
        <w:t xml:space="preserve"> čime je saldo potraživanja po danoj pozajmici </w:t>
      </w:r>
      <w:r w:rsidR="00AA505B" w:rsidRPr="00802AC1">
        <w:rPr>
          <w:b w:val="0"/>
          <w:iCs/>
          <w:szCs w:val="24"/>
          <w:lang w:val="hr-HR"/>
        </w:rPr>
        <w:t xml:space="preserve">u iznosu od 950.000 kn </w:t>
      </w:r>
      <w:r w:rsidRPr="00802AC1">
        <w:rPr>
          <w:b w:val="0"/>
          <w:iCs/>
          <w:szCs w:val="24"/>
          <w:lang w:val="hr-HR"/>
        </w:rPr>
        <w:t xml:space="preserve">na datum 30. lipnja 2021. godine sveden na </w:t>
      </w:r>
      <w:r w:rsidR="00BB2F50" w:rsidRPr="00802AC1">
        <w:rPr>
          <w:b w:val="0"/>
          <w:iCs/>
          <w:szCs w:val="24"/>
          <w:lang w:val="hr-HR"/>
        </w:rPr>
        <w:t>nulu</w:t>
      </w:r>
      <w:r w:rsidRPr="00802AC1">
        <w:rPr>
          <w:b w:val="0"/>
          <w:iCs/>
          <w:szCs w:val="24"/>
          <w:lang w:val="hr-HR"/>
        </w:rPr>
        <w:t>.</w:t>
      </w:r>
      <w:r w:rsidR="00082D4D" w:rsidRPr="00802AC1">
        <w:rPr>
          <w:b w:val="0"/>
          <w:iCs/>
          <w:szCs w:val="24"/>
          <w:lang w:val="hr-HR"/>
        </w:rPr>
        <w:t xml:space="preserve"> Preostali iznos od 630.000 kn u 2021. godini se odnosi na </w:t>
      </w:r>
      <w:r w:rsidR="00082D4D" w:rsidRPr="00802AC1">
        <w:rPr>
          <w:b w:val="0"/>
          <w:bCs/>
          <w:szCs w:val="24"/>
          <w:lang w:val="hr-HR"/>
        </w:rPr>
        <w:t xml:space="preserve">dane pozajmice </w:t>
      </w:r>
      <w:r w:rsidR="00082D4D" w:rsidRPr="00802AC1">
        <w:rPr>
          <w:b w:val="0"/>
          <w:iCs/>
          <w:szCs w:val="24"/>
          <w:lang w:val="hr-HR"/>
        </w:rPr>
        <w:t>Fortifikacije d.o.o. od strane Tvrđave kulture Šibenik.</w:t>
      </w:r>
    </w:p>
    <w:p w14:paraId="2EFEBBDA" w14:textId="77777777" w:rsidR="0090185B" w:rsidRPr="00802AC1" w:rsidRDefault="0090185B" w:rsidP="0090185B">
      <w:pPr>
        <w:pStyle w:val="Odlomakpopisa"/>
        <w:rPr>
          <w:b w:val="0"/>
          <w:iCs/>
          <w:szCs w:val="24"/>
          <w:lang w:val="hr-HR"/>
        </w:rPr>
      </w:pPr>
    </w:p>
    <w:p w14:paraId="2E452DE7" w14:textId="0ED24C73" w:rsidR="0090185B" w:rsidRPr="00802AC1" w:rsidRDefault="0090185B" w:rsidP="0090185B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112 – Ispravak vrijednosti danih zajmova – ispravak vrijednosti se odnosi na ispravak vrijednosti zajma Fortifikacije d.o.o. od strane Tvrđave kulture Šibenik.</w:t>
      </w:r>
    </w:p>
    <w:p w14:paraId="240E173B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4B9DF0B3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lastRenderedPageBreak/>
        <w:t>AOP 131 – Dionice i udjeli u glavnici trgovačkih društava u javnom sektoru – povećanje u iznosu 1.200 kn (nominalna vrijednost dionica HPB d.d.) je produkt preknjiženja po ekonomskoj klasifikaciji</w:t>
      </w:r>
      <w:r w:rsidR="00BB2F50" w:rsidRPr="00802AC1">
        <w:rPr>
          <w:b w:val="0"/>
          <w:iCs/>
          <w:szCs w:val="24"/>
          <w:lang w:val="hr-HR"/>
        </w:rPr>
        <w:t xml:space="preserve"> s</w:t>
      </w:r>
      <w:r w:rsidRPr="00802AC1">
        <w:rPr>
          <w:b w:val="0"/>
          <w:iCs/>
          <w:szCs w:val="24"/>
          <w:lang w:val="hr-HR"/>
        </w:rPr>
        <w:t xml:space="preserve"> razreda 1531 (Dionice i udjeli u glavnici tuzemnih kreditnih i ostalih financijskih institucija izvan javnog sektora - AOP 135) </w:t>
      </w:r>
      <w:r w:rsidR="00BB2F50" w:rsidRPr="00802AC1">
        <w:rPr>
          <w:b w:val="0"/>
          <w:iCs/>
          <w:szCs w:val="24"/>
          <w:lang w:val="hr-HR"/>
        </w:rPr>
        <w:t>na</w:t>
      </w:r>
      <w:r w:rsidRPr="00802AC1">
        <w:rPr>
          <w:b w:val="0"/>
          <w:iCs/>
          <w:szCs w:val="24"/>
          <w:lang w:val="hr-HR"/>
        </w:rPr>
        <w:t xml:space="preserve"> razred 1512 (Dionice i udjeli u glavnici kreditnih institucija u javnom sektoru).</w:t>
      </w:r>
    </w:p>
    <w:p w14:paraId="0527DAB3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64FDA612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148 – Potraživanja za pomoći od izvanproračunskih korisnika – saldo potraživanja u iznosu 463.414 kn se odnosi na potraživanje prema Fondu za zaštitu okoliša i energetsku učinkovitost u svrhu refundacije opravdanih troškova po kapitalnom projektu Izgradnja biciklističke staze Naš mir.</w:t>
      </w:r>
    </w:p>
    <w:p w14:paraId="7A448C50" w14:textId="77777777" w:rsidR="00273024" w:rsidRPr="00802AC1" w:rsidRDefault="00273024" w:rsidP="0084584D">
      <w:pPr>
        <w:rPr>
          <w:b w:val="0"/>
          <w:iCs/>
          <w:szCs w:val="24"/>
          <w:lang w:val="hr-HR"/>
        </w:rPr>
      </w:pPr>
    </w:p>
    <w:p w14:paraId="32C7C21D" w14:textId="093CDB02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155 – Potraživanja za prihode od prodaje proizvoda i robe te pruženih usluga i za povrat po protestiranim jamstvima –</w:t>
      </w:r>
      <w:r w:rsidR="009B41AE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ostatak potraživanja po protestiranim jamstvima  </w:t>
      </w:r>
      <w:r w:rsidR="009B41AE" w:rsidRPr="00802AC1">
        <w:rPr>
          <w:b w:val="0"/>
          <w:iCs/>
          <w:szCs w:val="24"/>
          <w:lang w:val="hr-HR"/>
        </w:rPr>
        <w:t xml:space="preserve">od </w:t>
      </w:r>
      <w:r w:rsidRPr="00802AC1">
        <w:rPr>
          <w:b w:val="0"/>
          <w:iCs/>
          <w:szCs w:val="24"/>
          <w:lang w:val="hr-HR"/>
        </w:rPr>
        <w:t>HNK s.d.d. Šibenik</w:t>
      </w:r>
      <w:r w:rsidR="009B41AE" w:rsidRPr="00802AC1">
        <w:rPr>
          <w:b w:val="0"/>
          <w:iCs/>
          <w:szCs w:val="24"/>
          <w:lang w:val="hr-HR"/>
        </w:rPr>
        <w:t xml:space="preserve"> u iznosu </w:t>
      </w:r>
      <w:r w:rsidRPr="00802AC1">
        <w:rPr>
          <w:b w:val="0"/>
          <w:iCs/>
          <w:szCs w:val="24"/>
          <w:lang w:val="hr-HR"/>
        </w:rPr>
        <w:t xml:space="preserve"> </w:t>
      </w:r>
      <w:r w:rsidR="00BB2F50" w:rsidRPr="00802AC1">
        <w:rPr>
          <w:b w:val="0"/>
          <w:iCs/>
          <w:szCs w:val="24"/>
          <w:lang w:val="hr-HR"/>
        </w:rPr>
        <w:t xml:space="preserve">od </w:t>
      </w:r>
      <w:r w:rsidRPr="00802AC1">
        <w:rPr>
          <w:b w:val="0"/>
          <w:iCs/>
          <w:szCs w:val="24"/>
          <w:lang w:val="hr-HR"/>
        </w:rPr>
        <w:t>4.121.</w:t>
      </w:r>
      <w:r w:rsidR="00BB2F50" w:rsidRPr="00802AC1">
        <w:rPr>
          <w:b w:val="0"/>
          <w:iCs/>
          <w:szCs w:val="24"/>
          <w:lang w:val="hr-HR"/>
        </w:rPr>
        <w:t>051,22 kn</w:t>
      </w:r>
      <w:r w:rsidRPr="00802AC1">
        <w:rPr>
          <w:b w:val="0"/>
          <w:iCs/>
          <w:szCs w:val="24"/>
          <w:lang w:val="hr-HR"/>
        </w:rPr>
        <w:t xml:space="preserve"> evidentira</w:t>
      </w:r>
      <w:r w:rsidR="009B41AE" w:rsidRPr="00802AC1">
        <w:rPr>
          <w:b w:val="0"/>
          <w:iCs/>
          <w:szCs w:val="24"/>
          <w:lang w:val="hr-HR"/>
        </w:rPr>
        <w:t>n je</w:t>
      </w:r>
      <w:r w:rsidRPr="00802AC1">
        <w:rPr>
          <w:b w:val="0"/>
          <w:iCs/>
          <w:szCs w:val="24"/>
          <w:lang w:val="hr-HR"/>
        </w:rPr>
        <w:t xml:space="preserve"> u 2021. godini sukladno Pravilniku o izmjenama i dopunama Pravilnika o proračunskom računovodstvu i Računskom planu</w:t>
      </w:r>
      <w:r w:rsidR="00BB2F50" w:rsidRPr="00802AC1">
        <w:rPr>
          <w:b w:val="0"/>
          <w:iCs/>
          <w:szCs w:val="24"/>
          <w:lang w:val="hr-HR"/>
        </w:rPr>
        <w:t xml:space="preserve"> (NN, br. 108/120) s</w:t>
      </w:r>
      <w:r w:rsidRPr="00802AC1">
        <w:rPr>
          <w:b w:val="0"/>
          <w:iCs/>
          <w:szCs w:val="24"/>
          <w:lang w:val="hr-HR"/>
        </w:rPr>
        <w:t xml:space="preserve"> podskupine 136 na podskupinu 166 </w:t>
      </w:r>
      <w:r w:rsidR="009B41AE" w:rsidRPr="00802AC1">
        <w:rPr>
          <w:b w:val="0"/>
          <w:iCs/>
          <w:szCs w:val="24"/>
          <w:lang w:val="hr-HR"/>
        </w:rPr>
        <w:t>te je prilagođen</w:t>
      </w:r>
      <w:r w:rsidRPr="00802AC1">
        <w:rPr>
          <w:b w:val="0"/>
          <w:iCs/>
          <w:szCs w:val="24"/>
          <w:lang w:val="hr-HR"/>
        </w:rPr>
        <w:t xml:space="preserve"> podatak u bilanci i za prethodnu godinu na navedenom AOP-u, a sukladno Okružnici Ministarstva financija (</w:t>
      </w:r>
      <w:r w:rsidR="00BB2F50" w:rsidRPr="00802AC1">
        <w:rPr>
          <w:b w:val="0"/>
          <w:iCs/>
          <w:szCs w:val="24"/>
          <w:lang w:val="hr-HR"/>
        </w:rPr>
        <w:t>KLASA</w:t>
      </w:r>
      <w:r w:rsidRPr="00802AC1">
        <w:rPr>
          <w:b w:val="0"/>
          <w:iCs/>
          <w:szCs w:val="24"/>
          <w:lang w:val="hr-HR"/>
        </w:rPr>
        <w:t>: 400-02 l2l-01/25, URBROJ: 513-05-03-21-5).</w:t>
      </w:r>
    </w:p>
    <w:p w14:paraId="1A4D9F0F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2EDBB69A" w14:textId="5A38C5BB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160 –</w:t>
      </w:r>
      <w:r w:rsidR="00BB2F50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Potraživanje od prodaje neproizvedene dugotrajne imovine -  </w:t>
      </w:r>
      <w:r w:rsidR="00BB2F50" w:rsidRPr="00802AC1">
        <w:rPr>
          <w:b w:val="0"/>
          <w:iCs/>
          <w:szCs w:val="24"/>
          <w:lang w:val="hr-HR"/>
        </w:rPr>
        <w:t>s</w:t>
      </w:r>
      <w:r w:rsidRPr="00802AC1">
        <w:rPr>
          <w:b w:val="0"/>
          <w:iCs/>
          <w:szCs w:val="24"/>
          <w:lang w:val="hr-HR"/>
        </w:rPr>
        <w:t>aldo u iznosu 59.000</w:t>
      </w:r>
      <w:r w:rsidR="0042122B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kn se odnosi na nepodmireni iznos fizičke osobe za kupnju građevinskog zemljišta sukladno Ugovoru o kupoprodaji zemljišta.</w:t>
      </w:r>
    </w:p>
    <w:p w14:paraId="3DF8F59B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780BC792" w14:textId="7EACF96C" w:rsidR="00273024" w:rsidRPr="00802AC1" w:rsidRDefault="00273024" w:rsidP="00EF2C55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168 – Kontinuirani rashodi budućih razdoblja – </w:t>
      </w:r>
      <w:r w:rsidR="00AD07BB" w:rsidRPr="00802AC1">
        <w:rPr>
          <w:b w:val="0"/>
          <w:iCs/>
          <w:szCs w:val="24"/>
          <w:lang w:val="hr-HR"/>
        </w:rPr>
        <w:t xml:space="preserve">najznačajnije </w:t>
      </w:r>
      <w:r w:rsidRPr="00802AC1">
        <w:rPr>
          <w:b w:val="0"/>
          <w:iCs/>
          <w:szCs w:val="24"/>
          <w:lang w:val="hr-HR"/>
        </w:rPr>
        <w:t xml:space="preserve">odstupanje u </w:t>
      </w:r>
      <w:r w:rsidR="00AD07BB" w:rsidRPr="00802AC1">
        <w:rPr>
          <w:b w:val="0"/>
          <w:iCs/>
          <w:szCs w:val="24"/>
          <w:lang w:val="hr-HR"/>
        </w:rPr>
        <w:t>o</w:t>
      </w:r>
      <w:r w:rsidRPr="00802AC1">
        <w:rPr>
          <w:b w:val="0"/>
          <w:iCs/>
          <w:szCs w:val="24"/>
          <w:lang w:val="hr-HR"/>
        </w:rPr>
        <w:t>dnosu na prošlu godinu je najvećim dijelom zbog uključenih rashoda za zaposlene</w:t>
      </w:r>
      <w:r w:rsidR="008D4C69" w:rsidRPr="00802AC1">
        <w:rPr>
          <w:b w:val="0"/>
          <w:iCs/>
          <w:szCs w:val="24"/>
          <w:lang w:val="hr-HR"/>
        </w:rPr>
        <w:t xml:space="preserve"> za Grad Šibenik za mjesec prosinac</w:t>
      </w:r>
      <w:r w:rsidRPr="00802AC1">
        <w:rPr>
          <w:b w:val="0"/>
          <w:iCs/>
          <w:szCs w:val="24"/>
          <w:lang w:val="hr-HR"/>
        </w:rPr>
        <w:t>, a postupajući sukladno važećem Pravilniku o proračunskom računovodstvu i Računskom planu za evidentiranje trinaestog kontinuiranog rashoda.</w:t>
      </w:r>
    </w:p>
    <w:p w14:paraId="4CE9A975" w14:textId="77777777" w:rsidR="00EF2C55" w:rsidRPr="00802AC1" w:rsidRDefault="00EF2C55" w:rsidP="00EF2C55">
      <w:pPr>
        <w:jc w:val="both"/>
        <w:rPr>
          <w:b w:val="0"/>
          <w:iCs/>
          <w:szCs w:val="24"/>
          <w:lang w:val="hr-HR"/>
        </w:rPr>
      </w:pPr>
    </w:p>
    <w:p w14:paraId="0E2A311B" w14:textId="3BC04CA8" w:rsidR="00273024" w:rsidRPr="00802AC1" w:rsidRDefault="00273024" w:rsidP="0082140F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172 – Obveze za zaposlene – odstupanje u iznosu </w:t>
      </w:r>
      <w:r w:rsidR="00085CE2" w:rsidRPr="00802AC1">
        <w:rPr>
          <w:b w:val="0"/>
          <w:iCs/>
          <w:szCs w:val="24"/>
          <w:lang w:val="hr-HR"/>
        </w:rPr>
        <w:t xml:space="preserve">od 2.550.239 </w:t>
      </w:r>
      <w:r w:rsidRPr="00802AC1">
        <w:rPr>
          <w:b w:val="0"/>
          <w:iCs/>
          <w:szCs w:val="24"/>
          <w:lang w:val="hr-HR"/>
        </w:rPr>
        <w:t xml:space="preserve">kn </w:t>
      </w:r>
      <w:r w:rsidR="00085CE2" w:rsidRPr="00802AC1">
        <w:rPr>
          <w:b w:val="0"/>
          <w:iCs/>
          <w:szCs w:val="24"/>
          <w:lang w:val="hr-HR"/>
        </w:rPr>
        <w:t xml:space="preserve">se najvećim dijelom odnosi </w:t>
      </w:r>
      <w:r w:rsidRPr="00802AC1">
        <w:rPr>
          <w:b w:val="0"/>
          <w:iCs/>
          <w:szCs w:val="24"/>
          <w:lang w:val="hr-HR"/>
        </w:rPr>
        <w:t xml:space="preserve">na evidentiranje trinaestog rashoda za </w:t>
      </w:r>
      <w:r w:rsidR="00085CE2" w:rsidRPr="00802AC1">
        <w:rPr>
          <w:b w:val="0"/>
          <w:iCs/>
          <w:szCs w:val="24"/>
          <w:lang w:val="hr-HR"/>
        </w:rPr>
        <w:t>zaposlen</w:t>
      </w:r>
      <w:r w:rsidR="00762104" w:rsidRPr="00802AC1">
        <w:rPr>
          <w:b w:val="0"/>
          <w:iCs/>
          <w:szCs w:val="24"/>
          <w:lang w:val="hr-HR"/>
        </w:rPr>
        <w:t xml:space="preserve">ike Grada Šibenika </w:t>
      </w:r>
      <w:r w:rsidR="00085CE2" w:rsidRPr="00802AC1">
        <w:rPr>
          <w:b w:val="0"/>
          <w:iCs/>
          <w:szCs w:val="24"/>
          <w:lang w:val="hr-HR"/>
        </w:rPr>
        <w:t>za mjesec prosinac, te povećanja obveza kod škola zbog povećanja osnovice plaća zaposlenih u javnim službama</w:t>
      </w:r>
      <w:r w:rsidR="0082140F" w:rsidRPr="00802AC1">
        <w:rPr>
          <w:b w:val="0"/>
          <w:iCs/>
          <w:szCs w:val="24"/>
          <w:lang w:val="hr-HR"/>
        </w:rPr>
        <w:t>.</w:t>
      </w:r>
    </w:p>
    <w:p w14:paraId="03AA847F" w14:textId="2D51E93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173 – Obveze za materijalne rashode – odstupanje u iznosu</w:t>
      </w:r>
      <w:r w:rsidR="00E87AE9" w:rsidRPr="00802AC1">
        <w:rPr>
          <w:b w:val="0"/>
          <w:iCs/>
          <w:szCs w:val="24"/>
          <w:lang w:val="hr-HR"/>
        </w:rPr>
        <w:t xml:space="preserve"> od 4.722.616</w:t>
      </w:r>
      <w:r w:rsidRPr="00802AC1">
        <w:rPr>
          <w:b w:val="0"/>
          <w:iCs/>
          <w:szCs w:val="24"/>
          <w:lang w:val="hr-HR"/>
        </w:rPr>
        <w:t xml:space="preserve"> kn u odnosu na prošlu godinu je najvećim dijelom za evidentiranje trinaestog kontinuiranog rashoda te za evidentiranje rashod</w:t>
      </w:r>
      <w:r w:rsidR="00BB2F50" w:rsidRPr="00802AC1">
        <w:rPr>
          <w:b w:val="0"/>
          <w:iCs/>
          <w:szCs w:val="24"/>
          <w:lang w:val="hr-HR"/>
        </w:rPr>
        <w:t>a</w:t>
      </w:r>
      <w:r w:rsidRPr="00802AC1">
        <w:rPr>
          <w:b w:val="0"/>
          <w:iCs/>
          <w:szCs w:val="24"/>
          <w:lang w:val="hr-HR"/>
        </w:rPr>
        <w:t xml:space="preserve"> linijskog komunalnog prijevoza putnika koji su se u prethodnim godinama evidentirali na podskupini 235 - obveze za subvencije, a sukladno Okružnici Ministarstva (KLASA: 400-02/20-01729, URBROJ: 513-05-03-20-129.</w:t>
      </w:r>
      <w:r w:rsidR="005844F8" w:rsidRPr="00802AC1">
        <w:rPr>
          <w:b w:val="0"/>
          <w:iCs/>
          <w:szCs w:val="24"/>
          <w:lang w:val="hr-HR"/>
        </w:rPr>
        <w:t xml:space="preserve"> Značajnije povećanje kod proračunskih korisnika bilježi Tvrđava kulture Šibenik i to za troškove nabave produkcijske opreme na tvrđavama te usluge osigu</w:t>
      </w:r>
      <w:r w:rsidR="004622E1" w:rsidRPr="00802AC1">
        <w:rPr>
          <w:b w:val="0"/>
          <w:iCs/>
          <w:szCs w:val="24"/>
          <w:lang w:val="hr-HR"/>
        </w:rPr>
        <w:t>ranja koncerata na tvrđavama i Kući umjetnosti Arsen.</w:t>
      </w:r>
    </w:p>
    <w:p w14:paraId="3FA9ABA4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6B2A928F" w14:textId="4BCD679A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182 – Ostale tekuće obveze – saldo najvećim dijelom u odnosu na prošlu godinu odstupa zbog </w:t>
      </w:r>
      <w:r w:rsidR="00310795" w:rsidRPr="00802AC1">
        <w:rPr>
          <w:b w:val="0"/>
          <w:iCs/>
          <w:szCs w:val="24"/>
          <w:lang w:val="hr-HR"/>
        </w:rPr>
        <w:t xml:space="preserve">više uplaćenih </w:t>
      </w:r>
      <w:r w:rsidRPr="00802AC1">
        <w:rPr>
          <w:b w:val="0"/>
          <w:iCs/>
          <w:szCs w:val="24"/>
          <w:lang w:val="hr-HR"/>
        </w:rPr>
        <w:t xml:space="preserve">jamčevina za ozbiljnost ponuda sukladno procedurama javne nabave, obveze za PDV po obračunu te </w:t>
      </w:r>
      <w:r w:rsidR="00310795" w:rsidRPr="00802AC1">
        <w:rPr>
          <w:b w:val="0"/>
          <w:iCs/>
          <w:szCs w:val="24"/>
          <w:lang w:val="hr-HR"/>
        </w:rPr>
        <w:t>obveze za naplaćene tuđe prihode (vodna naknada) koje su obračunate za mjesec prosinac, a isplate se vrše u siječnju 2022. godine.</w:t>
      </w:r>
    </w:p>
    <w:p w14:paraId="5B456BF0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114AB6EC" w14:textId="4956F075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183</w:t>
      </w:r>
      <w:r w:rsidR="007E2DD2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 xml:space="preserve">- Obveze za nabavu nefinancijske imovine – odstupanje za </w:t>
      </w:r>
      <w:r w:rsidR="007E2DD2" w:rsidRPr="00802AC1">
        <w:rPr>
          <w:b w:val="0"/>
          <w:iCs/>
          <w:szCs w:val="24"/>
          <w:lang w:val="hr-HR"/>
        </w:rPr>
        <w:t>10.216.974</w:t>
      </w:r>
      <w:r w:rsidRPr="00802AC1">
        <w:rPr>
          <w:b w:val="0"/>
          <w:iCs/>
          <w:szCs w:val="24"/>
          <w:lang w:val="hr-HR"/>
        </w:rPr>
        <w:t xml:space="preserve"> kn odnosi se najvećim dijelom za evidentiranje obveze za deposedirano zemljište te obveze po kapitalnom projektu Revitalizacija tvrđave sv. Ivan (refundacija </w:t>
      </w:r>
      <w:r w:rsidRPr="00802AC1">
        <w:rPr>
          <w:b w:val="0"/>
          <w:iCs/>
          <w:szCs w:val="24"/>
          <w:lang w:val="hr-HR"/>
        </w:rPr>
        <w:lastRenderedPageBreak/>
        <w:t>prihvatljivih troškova ide kvartalno).</w:t>
      </w:r>
      <w:r w:rsidR="00475402" w:rsidRPr="00802AC1">
        <w:rPr>
          <w:b w:val="0"/>
          <w:iCs/>
          <w:szCs w:val="24"/>
          <w:lang w:val="hr-HR"/>
        </w:rPr>
        <w:t xml:space="preserve"> Značajnije povećanje kod proračunskih korisnika bilježi Tvrđava kulture Šibenik i to za troškove</w:t>
      </w:r>
      <w:r w:rsidR="000850FC" w:rsidRPr="00802AC1">
        <w:rPr>
          <w:b w:val="0"/>
          <w:iCs/>
          <w:szCs w:val="24"/>
          <w:lang w:val="hr-HR"/>
        </w:rPr>
        <w:t xml:space="preserve"> opremanja Kuće umjetnosti Arsen namještajem i audiovizualnom opremom te za nabavu produkcijske opreme za sadržaje na Tvrđavi sv. Mihovila iz EU projekta Fortitude.</w:t>
      </w:r>
    </w:p>
    <w:p w14:paraId="7A584250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26F4FB50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AOP 202 – Obveze </w:t>
      </w:r>
      <w:r w:rsidR="00BB2F50" w:rsidRPr="00802AC1">
        <w:rPr>
          <w:b w:val="0"/>
          <w:iCs/>
          <w:szCs w:val="24"/>
          <w:lang w:val="hr-HR"/>
        </w:rPr>
        <w:t>za kredite</w:t>
      </w:r>
      <w:r w:rsidRPr="00802AC1">
        <w:rPr>
          <w:b w:val="0"/>
          <w:iCs/>
          <w:szCs w:val="24"/>
          <w:lang w:val="hr-HR"/>
        </w:rPr>
        <w:t xml:space="preserve"> od kreditnih institucija u javnom sektoru – Grad Šibenik je</w:t>
      </w:r>
      <w:r w:rsidR="00BB2F50" w:rsidRPr="00802AC1">
        <w:rPr>
          <w:b w:val="0"/>
          <w:iCs/>
          <w:szCs w:val="24"/>
          <w:lang w:val="hr-HR"/>
        </w:rPr>
        <w:t>,</w:t>
      </w:r>
      <w:r w:rsidRPr="00802AC1">
        <w:rPr>
          <w:b w:val="0"/>
          <w:iCs/>
          <w:szCs w:val="24"/>
          <w:lang w:val="hr-HR"/>
        </w:rPr>
        <w:t xml:space="preserve"> sukladno Odluci Gradskog vijeća Grada Šibenika o zaduženju Grada Šibenika za kapitalne investicije i EU projekte (KLASA: 406-01/20-02708, URBROJ: 2182/01-06-20-13) od 31. srpnja 2020. godine te po dobivenoj suglasnosti Vlade RH za dugoročno zaduženje (KLASA: 022-03/20-04/426, URBROJ: 50301-05/31-20-2) od 30. studenog 2020. godine</w:t>
      </w:r>
      <w:r w:rsidR="00BB2F50" w:rsidRPr="00802AC1">
        <w:rPr>
          <w:b w:val="0"/>
          <w:iCs/>
          <w:szCs w:val="24"/>
          <w:lang w:val="hr-HR"/>
        </w:rPr>
        <w:t>,</w:t>
      </w:r>
      <w:r w:rsidRPr="00802AC1">
        <w:rPr>
          <w:b w:val="0"/>
          <w:iCs/>
          <w:szCs w:val="24"/>
          <w:lang w:val="hr-HR"/>
        </w:rPr>
        <w:t xml:space="preserve"> sklopio 29. prosinca 2020. godin</w:t>
      </w:r>
      <w:r w:rsidR="00BB2F50" w:rsidRPr="00802AC1">
        <w:rPr>
          <w:b w:val="0"/>
          <w:iCs/>
          <w:szCs w:val="24"/>
          <w:lang w:val="hr-HR"/>
        </w:rPr>
        <w:t>e s Hrvatskom poštanskom bankom</w:t>
      </w:r>
      <w:r w:rsidRPr="00802AC1">
        <w:rPr>
          <w:b w:val="0"/>
          <w:iCs/>
          <w:szCs w:val="24"/>
          <w:lang w:val="hr-HR"/>
        </w:rPr>
        <w:t xml:space="preserve"> d.d., Zagreb Ugovor o dugoročnom kreditu broj 133/2020-DPVPJS (KLASA: 496-01720-02708, URBROJ: 2182/01-06-20-20) u iznosu 27.500.000,00 kn za financiranje kapitalnih projekata</w:t>
      </w:r>
      <w:r w:rsidR="00BB2F50" w:rsidRPr="00802AC1">
        <w:rPr>
          <w:b w:val="0"/>
          <w:iCs/>
          <w:szCs w:val="24"/>
          <w:lang w:val="hr-HR"/>
        </w:rPr>
        <w:t xml:space="preserve"> s</w:t>
      </w:r>
      <w:r w:rsidRPr="00802AC1">
        <w:rPr>
          <w:b w:val="0"/>
          <w:iCs/>
          <w:szCs w:val="24"/>
          <w:lang w:val="hr-HR"/>
        </w:rPr>
        <w:t xml:space="preserve"> rokom izvršenja kredita do 31. prosinca 2021. godine.</w:t>
      </w:r>
    </w:p>
    <w:p w14:paraId="1F59F678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59511B3B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206 – Obveze za kredite od tuzemnih kreditnih institucija izvan javnog sektora – odnosi se na saldo obveza po odobrenom kreditu Zagrebačke banke d.d. čiji je saldo manji za 2.778.802 kn u odnosu na prošlu godinu zbog otplaćenih iznosa glavnice sukladno otplatnom planu te usklade prenesenog stanja iz prethodnih godina primjenom metode povijesnog tečaja.</w:t>
      </w:r>
    </w:p>
    <w:p w14:paraId="178E84C5" w14:textId="77777777" w:rsidR="00273024" w:rsidRPr="00802AC1" w:rsidRDefault="00273024" w:rsidP="00273024">
      <w:pPr>
        <w:pStyle w:val="Odlomakpopisa"/>
        <w:rPr>
          <w:b w:val="0"/>
          <w:iCs/>
          <w:szCs w:val="24"/>
          <w:lang w:val="hr-HR"/>
        </w:rPr>
      </w:pPr>
    </w:p>
    <w:p w14:paraId="51884757" w14:textId="77777777" w:rsidR="00273024" w:rsidRPr="00802AC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bCs/>
          <w:iCs/>
          <w:szCs w:val="24"/>
          <w:lang w:val="hr-HR"/>
        </w:rPr>
        <w:t>AOP  211 – Obveze za zajmove od državnog proračuna – saldo se odnosi na obveze za kratkoročni beskamatni zajam</w:t>
      </w:r>
      <w:r w:rsidRPr="00802AC1">
        <w:rPr>
          <w:szCs w:val="24"/>
        </w:rPr>
        <w:t xml:space="preserve"> </w:t>
      </w:r>
      <w:r w:rsidRPr="00802AC1">
        <w:rPr>
          <w:b w:val="0"/>
          <w:bCs/>
          <w:szCs w:val="24"/>
        </w:rPr>
        <w:t xml:space="preserve">po osnovi odgode poreza na dohodak </w:t>
      </w:r>
      <w:r w:rsidR="00BB2F50" w:rsidRPr="00802AC1">
        <w:rPr>
          <w:b w:val="0"/>
          <w:bCs/>
          <w:iCs/>
          <w:szCs w:val="24"/>
          <w:lang w:val="hr-HR"/>
        </w:rPr>
        <w:t xml:space="preserve">od </w:t>
      </w:r>
      <w:r w:rsidRPr="00802AC1">
        <w:rPr>
          <w:b w:val="0"/>
          <w:bCs/>
          <w:iCs/>
          <w:szCs w:val="24"/>
          <w:lang w:val="hr-HR"/>
        </w:rPr>
        <w:t>1.704.936,80</w:t>
      </w:r>
      <w:r w:rsidR="00BB2F50" w:rsidRPr="00802AC1">
        <w:rPr>
          <w:b w:val="0"/>
          <w:bCs/>
          <w:iCs/>
          <w:szCs w:val="24"/>
          <w:lang w:val="hr-HR"/>
        </w:rPr>
        <w:t xml:space="preserve"> kn</w:t>
      </w:r>
      <w:r w:rsidRPr="00802AC1">
        <w:rPr>
          <w:b w:val="0"/>
          <w:bCs/>
          <w:iCs/>
          <w:szCs w:val="24"/>
          <w:lang w:val="hr-HR"/>
        </w:rPr>
        <w:t>, saldo obveza po dugoročnom zajmu za B</w:t>
      </w:r>
      <w:r w:rsidR="00BB2F50" w:rsidRPr="00802AC1">
        <w:rPr>
          <w:b w:val="0"/>
          <w:bCs/>
          <w:iCs/>
          <w:szCs w:val="24"/>
          <w:lang w:val="hr-HR"/>
        </w:rPr>
        <w:t>ikarac I.faza od 7.505.175,38 kn</w:t>
      </w:r>
      <w:r w:rsidRPr="00802AC1">
        <w:rPr>
          <w:b w:val="0"/>
          <w:bCs/>
          <w:iCs/>
          <w:szCs w:val="24"/>
          <w:lang w:val="hr-HR"/>
        </w:rPr>
        <w:t xml:space="preserve"> temeljem otplaćenih iznosa glavnice sukladno otplatnom planu te usklade prenesenog stanja iz prethodnih godina primjenom metode povijesnog tečaja, saldo za otplaćene glavnice sukladno otplatnom planu </w:t>
      </w:r>
      <w:r w:rsidR="00BB2F50" w:rsidRPr="00802AC1">
        <w:rPr>
          <w:b w:val="0"/>
          <w:bCs/>
          <w:iCs/>
          <w:szCs w:val="24"/>
          <w:lang w:val="hr-HR"/>
        </w:rPr>
        <w:t xml:space="preserve">od </w:t>
      </w:r>
      <w:r w:rsidRPr="00802AC1">
        <w:rPr>
          <w:b w:val="0"/>
          <w:bCs/>
          <w:iCs/>
          <w:szCs w:val="24"/>
          <w:lang w:val="hr-HR"/>
        </w:rPr>
        <w:t>17</w:t>
      </w:r>
      <w:r w:rsidR="00BB2F50" w:rsidRPr="00802AC1">
        <w:rPr>
          <w:b w:val="0"/>
          <w:bCs/>
          <w:iCs/>
          <w:szCs w:val="24"/>
          <w:lang w:val="hr-HR"/>
        </w:rPr>
        <w:t>.745.000,00 kn</w:t>
      </w:r>
      <w:r w:rsidRPr="00802AC1">
        <w:rPr>
          <w:b w:val="0"/>
          <w:bCs/>
          <w:iCs/>
          <w:szCs w:val="24"/>
          <w:lang w:val="hr-HR"/>
        </w:rPr>
        <w:t xml:space="preserve"> i saldo  po osnovi odobrenog beskamatnog zajma </w:t>
      </w:r>
      <w:r w:rsidR="00BB2F50" w:rsidRPr="00802AC1">
        <w:rPr>
          <w:b w:val="0"/>
          <w:bCs/>
          <w:iCs/>
          <w:szCs w:val="24"/>
          <w:lang w:val="hr-HR"/>
        </w:rPr>
        <w:t>po osnovi pada prihoda od 600.000,00 kn</w:t>
      </w:r>
      <w:r w:rsidRPr="00802AC1">
        <w:rPr>
          <w:b w:val="0"/>
          <w:bCs/>
          <w:iCs/>
          <w:szCs w:val="24"/>
          <w:lang w:val="hr-HR"/>
        </w:rPr>
        <w:t>.</w:t>
      </w:r>
    </w:p>
    <w:p w14:paraId="7AB9ABFC" w14:textId="77777777" w:rsidR="002918D5" w:rsidRPr="00802AC1" w:rsidRDefault="002918D5" w:rsidP="00273024">
      <w:pPr>
        <w:jc w:val="both"/>
        <w:rPr>
          <w:iCs/>
          <w:color w:val="FF0000"/>
          <w:szCs w:val="24"/>
          <w:lang w:val="hr-HR"/>
        </w:rPr>
      </w:pPr>
    </w:p>
    <w:p w14:paraId="5B745FBD" w14:textId="4B8541C6" w:rsidR="00A5298D" w:rsidRPr="00802AC1" w:rsidRDefault="00A5298D" w:rsidP="00A5298D">
      <w:pPr>
        <w:ind w:firstLine="36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U procesu konsolidacije međusobno se eliminiraju AOP-</w:t>
      </w:r>
      <w:r w:rsidR="006C1408" w:rsidRPr="00802AC1">
        <w:rPr>
          <w:b w:val="0"/>
          <w:iCs/>
          <w:szCs w:val="24"/>
          <w:lang w:val="hr-HR"/>
        </w:rPr>
        <w:t>i</w:t>
      </w:r>
      <w:r w:rsidRPr="00802AC1">
        <w:rPr>
          <w:b w:val="0"/>
          <w:iCs/>
          <w:szCs w:val="24"/>
          <w:lang w:val="hr-HR"/>
        </w:rPr>
        <w:t xml:space="preserve"> (081) i (18</w:t>
      </w:r>
      <w:r w:rsidR="00017FE8" w:rsidRPr="00802AC1">
        <w:rPr>
          <w:b w:val="0"/>
          <w:iCs/>
          <w:szCs w:val="24"/>
          <w:lang w:val="hr-HR"/>
        </w:rPr>
        <w:t>2</w:t>
      </w:r>
      <w:r w:rsidRPr="00802AC1">
        <w:rPr>
          <w:b w:val="0"/>
          <w:iCs/>
          <w:szCs w:val="24"/>
          <w:lang w:val="hr-HR"/>
        </w:rPr>
        <w:t xml:space="preserve">) u iznosu od </w:t>
      </w:r>
      <w:r w:rsidR="00017FE8" w:rsidRPr="00802AC1">
        <w:rPr>
          <w:b w:val="0"/>
          <w:iCs/>
          <w:szCs w:val="24"/>
          <w:lang w:val="hr-HR"/>
        </w:rPr>
        <w:t>87.068</w:t>
      </w:r>
      <w:r w:rsidRPr="00802AC1">
        <w:rPr>
          <w:b w:val="0"/>
          <w:iCs/>
          <w:szCs w:val="24"/>
          <w:lang w:val="hr-HR"/>
        </w:rPr>
        <w:t xml:space="preserve"> kn za obveze proračunskih korisnika za povrat u proračun, te AOP (15</w:t>
      </w:r>
      <w:r w:rsidR="00017FE8" w:rsidRPr="00802AC1">
        <w:rPr>
          <w:b w:val="0"/>
          <w:iCs/>
          <w:szCs w:val="24"/>
          <w:lang w:val="hr-HR"/>
        </w:rPr>
        <w:t>6</w:t>
      </w:r>
      <w:r w:rsidRPr="00802AC1">
        <w:rPr>
          <w:b w:val="0"/>
          <w:iCs/>
          <w:szCs w:val="24"/>
          <w:lang w:val="hr-HR"/>
        </w:rPr>
        <w:t>) i AOP (18</w:t>
      </w:r>
      <w:r w:rsidR="00017FE8" w:rsidRPr="00802AC1">
        <w:rPr>
          <w:b w:val="0"/>
          <w:iCs/>
          <w:szCs w:val="24"/>
          <w:lang w:val="hr-HR"/>
        </w:rPr>
        <w:t>2</w:t>
      </w:r>
      <w:r w:rsidRPr="00802AC1">
        <w:rPr>
          <w:b w:val="0"/>
          <w:iCs/>
          <w:szCs w:val="24"/>
          <w:lang w:val="hr-HR"/>
        </w:rPr>
        <w:t>) za prihode proračunskih korisnika uplaćeni</w:t>
      </w:r>
      <w:r w:rsidR="00017FE8" w:rsidRPr="00802AC1">
        <w:rPr>
          <w:b w:val="0"/>
          <w:iCs/>
          <w:szCs w:val="24"/>
          <w:lang w:val="hr-HR"/>
        </w:rPr>
        <w:t>h</w:t>
      </w:r>
      <w:r w:rsidRPr="00802AC1">
        <w:rPr>
          <w:b w:val="0"/>
          <w:iCs/>
          <w:szCs w:val="24"/>
          <w:lang w:val="hr-HR"/>
        </w:rPr>
        <w:t xml:space="preserve"> u proračun u iznosu od </w:t>
      </w:r>
      <w:r w:rsidR="00017FE8" w:rsidRPr="00802AC1">
        <w:rPr>
          <w:b w:val="0"/>
          <w:iCs/>
          <w:szCs w:val="24"/>
          <w:lang w:val="hr-HR"/>
        </w:rPr>
        <w:t>5.963.572</w:t>
      </w:r>
      <w:r w:rsidRPr="00802AC1">
        <w:rPr>
          <w:b w:val="0"/>
          <w:iCs/>
          <w:szCs w:val="24"/>
          <w:lang w:val="hr-HR"/>
        </w:rPr>
        <w:t xml:space="preserve"> kn. </w:t>
      </w:r>
    </w:p>
    <w:p w14:paraId="2F9FED5A" w14:textId="77777777" w:rsidR="00A5298D" w:rsidRPr="00802AC1" w:rsidRDefault="00A5298D" w:rsidP="00DC063F">
      <w:pPr>
        <w:jc w:val="both"/>
        <w:rPr>
          <w:b w:val="0"/>
          <w:iCs/>
          <w:color w:val="FF0000"/>
          <w:szCs w:val="24"/>
          <w:lang w:val="hr-HR"/>
        </w:rPr>
      </w:pPr>
    </w:p>
    <w:p w14:paraId="25617575" w14:textId="04D92943" w:rsidR="00A5298D" w:rsidRPr="00802AC1" w:rsidRDefault="00A5298D" w:rsidP="00A5298D">
      <w:pPr>
        <w:ind w:firstLine="36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Na pozicijama rezultata poslovanja ukupni manjak prihoda i primitaka za pokriće u sljedećem razdoblju iznosi </w:t>
      </w:r>
      <w:r w:rsidR="00A83E01" w:rsidRPr="00802AC1">
        <w:rPr>
          <w:b w:val="0"/>
          <w:iCs/>
          <w:szCs w:val="24"/>
          <w:lang w:val="hr-HR"/>
        </w:rPr>
        <w:t>67.432.649,27</w:t>
      </w:r>
      <w:r w:rsidRPr="00802AC1">
        <w:rPr>
          <w:b w:val="0"/>
          <w:iCs/>
          <w:szCs w:val="24"/>
          <w:lang w:val="hr-HR"/>
        </w:rPr>
        <w:t xml:space="preserve"> kn. U nastavku se daje pregled manjka/viška po svakom pojedinom korisniku:</w:t>
      </w:r>
    </w:p>
    <w:p w14:paraId="26E3C23A" w14:textId="77777777" w:rsidR="00A5298D" w:rsidRPr="00802AC1" w:rsidRDefault="00A5298D" w:rsidP="00A5298D">
      <w:pPr>
        <w:ind w:firstLine="720"/>
        <w:jc w:val="both"/>
        <w:rPr>
          <w:b w:val="0"/>
          <w:iCs/>
          <w:szCs w:val="24"/>
          <w:lang w:val="hr-HR"/>
        </w:rPr>
      </w:pPr>
    </w:p>
    <w:p w14:paraId="0A9EF1CE" w14:textId="5DB35825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Grad Šibenik – manjak prihoda u iznosu od </w:t>
      </w:r>
      <w:r w:rsidR="00A83E01" w:rsidRPr="00802AC1">
        <w:rPr>
          <w:b w:val="0"/>
          <w:iCs/>
          <w:szCs w:val="24"/>
          <w:lang w:val="hr-HR"/>
        </w:rPr>
        <w:t>64.238.083,95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0EAF314C" w14:textId="6B6EB5CF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Javna vatrogasna postrojba grada Šibenika – manjak prihoda u iznosu od </w:t>
      </w:r>
      <w:r w:rsidR="00A83E01" w:rsidRPr="00802AC1">
        <w:rPr>
          <w:b w:val="0"/>
          <w:iCs/>
          <w:szCs w:val="24"/>
          <w:lang w:val="hr-HR"/>
        </w:rPr>
        <w:t>9.562,55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7202F2B2" w14:textId="396A32A6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Dječji vrtić Šibenska Maslina – manjak prihoda u iznosu od </w:t>
      </w:r>
      <w:r w:rsidR="00250DF1" w:rsidRPr="00802AC1">
        <w:rPr>
          <w:b w:val="0"/>
          <w:iCs/>
          <w:szCs w:val="24"/>
          <w:lang w:val="hr-HR"/>
        </w:rPr>
        <w:t>304.349,38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76257871" w14:textId="0509F64B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Muzej grada Šibenika – manjak prihoda u iznosu od </w:t>
      </w:r>
      <w:r w:rsidR="00250DF1" w:rsidRPr="00802AC1">
        <w:rPr>
          <w:b w:val="0"/>
          <w:iCs/>
          <w:szCs w:val="24"/>
          <w:lang w:val="hr-HR"/>
        </w:rPr>
        <w:t>220.999,64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168A88E8" w14:textId="76FF220C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Knjižnica Juraj Šižgorić – manjak prihoda u iznosu od </w:t>
      </w:r>
      <w:r w:rsidR="00250DF1" w:rsidRPr="00802AC1">
        <w:rPr>
          <w:b w:val="0"/>
          <w:iCs/>
          <w:szCs w:val="24"/>
          <w:lang w:val="hr-HR"/>
        </w:rPr>
        <w:t>92.744,99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5BB2D783" w14:textId="2C7E6B5E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Hrvatsko narodno kazalište u Šibeniku – manjak prihoda u iznosu od </w:t>
      </w:r>
      <w:r w:rsidR="00250DF1" w:rsidRPr="00802AC1">
        <w:rPr>
          <w:b w:val="0"/>
          <w:iCs/>
          <w:szCs w:val="24"/>
          <w:lang w:val="hr-HR"/>
        </w:rPr>
        <w:t>521.185,48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7702B55F" w14:textId="4FE6888A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Javna ustanova Športski objekti – manjak prihoda u iznosu od </w:t>
      </w:r>
      <w:r w:rsidR="00250DF1" w:rsidRPr="00802AC1">
        <w:rPr>
          <w:b w:val="0"/>
          <w:iCs/>
          <w:szCs w:val="24"/>
          <w:lang w:val="hr-HR"/>
        </w:rPr>
        <w:t>1.602.932,39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3DF4F639" w14:textId="2D6048D7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Juraj Šižgorić – manjak prihoda u iznosu od </w:t>
      </w:r>
      <w:r w:rsidR="00250DF1" w:rsidRPr="00802AC1">
        <w:rPr>
          <w:b w:val="0"/>
          <w:iCs/>
          <w:szCs w:val="24"/>
          <w:lang w:val="hr-HR"/>
        </w:rPr>
        <w:t>216.420,67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7996B428" w14:textId="2243BBCE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Faust Vrančić - manjak prihoda u iznosu od </w:t>
      </w:r>
      <w:r w:rsidR="00250DF1" w:rsidRPr="00802AC1">
        <w:rPr>
          <w:b w:val="0"/>
          <w:iCs/>
          <w:szCs w:val="24"/>
          <w:lang w:val="hr-HR"/>
        </w:rPr>
        <w:t>217.259,53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258A5F5D" w14:textId="05470562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Tin Ujević – višak prihoda u iznosu od </w:t>
      </w:r>
      <w:r w:rsidR="00250DF1" w:rsidRPr="00802AC1">
        <w:rPr>
          <w:b w:val="0"/>
          <w:iCs/>
          <w:szCs w:val="24"/>
          <w:lang w:val="hr-HR"/>
        </w:rPr>
        <w:t>89.067,47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48793DF0" w14:textId="43C5DC3B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Juraj Dalmatinac - manjak prihoda u iznosu od </w:t>
      </w:r>
      <w:r w:rsidR="00250DF1" w:rsidRPr="00802AC1">
        <w:rPr>
          <w:b w:val="0"/>
          <w:iCs/>
          <w:szCs w:val="24"/>
          <w:lang w:val="hr-HR"/>
        </w:rPr>
        <w:t>215.162,65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6E4A0124" w14:textId="60658402" w:rsidR="00A5298D" w:rsidRPr="00802AC1" w:rsidRDefault="00A5298D" w:rsidP="00250DF1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Petar Krešimir IV - manjak prihoda u iznosu od </w:t>
      </w:r>
      <w:r w:rsidR="00250DF1" w:rsidRPr="00802AC1">
        <w:rPr>
          <w:b w:val="0"/>
          <w:iCs/>
          <w:szCs w:val="24"/>
          <w:lang w:val="hr-HR"/>
        </w:rPr>
        <w:t>239.642,29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281AC3EE" w14:textId="35A543BA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Vidici - manjak prihoda u iznosu od </w:t>
      </w:r>
      <w:r w:rsidR="00250DF1" w:rsidRPr="00802AC1">
        <w:rPr>
          <w:b w:val="0"/>
          <w:iCs/>
          <w:szCs w:val="24"/>
          <w:lang w:val="hr-HR"/>
        </w:rPr>
        <w:t>291.498,20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25DB530F" w14:textId="7E60EC67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lastRenderedPageBreak/>
        <w:t xml:space="preserve">OŠ Vrpolje - višak prihoda u iznosu od </w:t>
      </w:r>
      <w:r w:rsidR="00250DF1" w:rsidRPr="00802AC1">
        <w:rPr>
          <w:b w:val="0"/>
          <w:iCs/>
          <w:szCs w:val="24"/>
          <w:lang w:val="hr-HR"/>
        </w:rPr>
        <w:t>32.298,34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6A0E38DE" w14:textId="463B360F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Brodarica – višak prihoda u iznosu od </w:t>
      </w:r>
      <w:r w:rsidR="00250DF1" w:rsidRPr="00802AC1">
        <w:rPr>
          <w:b w:val="0"/>
          <w:iCs/>
          <w:szCs w:val="24"/>
          <w:lang w:val="hr-HR"/>
        </w:rPr>
        <w:t>73.815,81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3EA8955C" w14:textId="7C40F325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OŠ Meterize - višak prihoda u iznosu od </w:t>
      </w:r>
      <w:r w:rsidR="00250DF1" w:rsidRPr="00802AC1">
        <w:rPr>
          <w:b w:val="0"/>
          <w:iCs/>
          <w:szCs w:val="24"/>
          <w:lang w:val="hr-HR"/>
        </w:rPr>
        <w:t>108.974,32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6476B5CC" w14:textId="061FCA5E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Dječji vrtić Smilje - višak prihoda u iznosu od </w:t>
      </w:r>
      <w:r w:rsidR="00250DF1" w:rsidRPr="00802AC1">
        <w:rPr>
          <w:b w:val="0"/>
          <w:iCs/>
          <w:szCs w:val="24"/>
          <w:lang w:val="hr-HR"/>
        </w:rPr>
        <w:t>206.978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392948F9" w14:textId="29E47098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Galerija sv. Krševan - višak prihoda u iznosu od </w:t>
      </w:r>
      <w:r w:rsidR="00250DF1" w:rsidRPr="00802AC1">
        <w:rPr>
          <w:b w:val="0"/>
          <w:iCs/>
          <w:szCs w:val="24"/>
          <w:lang w:val="hr-HR"/>
        </w:rPr>
        <w:t>2.481,92</w:t>
      </w:r>
      <w:r w:rsidRPr="00802AC1">
        <w:rPr>
          <w:b w:val="0"/>
          <w:iCs/>
          <w:szCs w:val="24"/>
          <w:lang w:val="hr-HR"/>
        </w:rPr>
        <w:t xml:space="preserve"> kn;</w:t>
      </w:r>
    </w:p>
    <w:p w14:paraId="7FE14794" w14:textId="5570EBDB" w:rsidR="00A5298D" w:rsidRPr="00802AC1" w:rsidRDefault="00A5298D" w:rsidP="00A5298D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Tvrđava kulture Šibenik - višak prihoda  u iznosu od </w:t>
      </w:r>
      <w:r w:rsidR="00250DF1" w:rsidRPr="00802AC1">
        <w:rPr>
          <w:b w:val="0"/>
          <w:iCs/>
          <w:szCs w:val="24"/>
          <w:lang w:val="hr-HR"/>
        </w:rPr>
        <w:t>202.638,45</w:t>
      </w:r>
      <w:r w:rsidRPr="00802AC1">
        <w:rPr>
          <w:b w:val="0"/>
          <w:iCs/>
          <w:szCs w:val="24"/>
          <w:lang w:val="hr-HR"/>
        </w:rPr>
        <w:t>kn;</w:t>
      </w:r>
    </w:p>
    <w:p w14:paraId="550FE4AC" w14:textId="7FC5E1F4" w:rsidR="00B577FB" w:rsidRPr="00802AC1" w:rsidRDefault="00A5298D" w:rsidP="00273024">
      <w:pPr>
        <w:numPr>
          <w:ilvl w:val="0"/>
          <w:numId w:val="10"/>
        </w:num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Centar za pružanje usluga u zajednici - višak prihoda u iznosu od </w:t>
      </w:r>
      <w:r w:rsidR="00250DF1" w:rsidRPr="00802AC1">
        <w:rPr>
          <w:b w:val="0"/>
          <w:iCs/>
          <w:szCs w:val="24"/>
          <w:lang w:val="hr-HR"/>
        </w:rPr>
        <w:t>20.938,14</w:t>
      </w:r>
      <w:r w:rsidRPr="00802AC1">
        <w:rPr>
          <w:b w:val="0"/>
          <w:iCs/>
          <w:szCs w:val="24"/>
          <w:lang w:val="hr-HR"/>
        </w:rPr>
        <w:t xml:space="preserve"> kn.</w:t>
      </w:r>
    </w:p>
    <w:p w14:paraId="6EDA193D" w14:textId="77777777" w:rsidR="00B577FB" w:rsidRPr="00802AC1" w:rsidRDefault="00B577FB" w:rsidP="00273024">
      <w:pPr>
        <w:jc w:val="both"/>
        <w:rPr>
          <w:iCs/>
          <w:szCs w:val="24"/>
          <w:lang w:val="hr-HR"/>
        </w:rPr>
      </w:pPr>
    </w:p>
    <w:p w14:paraId="32ADFC67" w14:textId="611DA1AB" w:rsidR="00273024" w:rsidRPr="00802AC1" w:rsidRDefault="00273024" w:rsidP="00273024">
      <w:pPr>
        <w:jc w:val="both"/>
        <w:rPr>
          <w:iCs/>
          <w:szCs w:val="24"/>
          <w:lang w:val="hr-HR"/>
        </w:rPr>
      </w:pPr>
      <w:r w:rsidRPr="00802AC1">
        <w:rPr>
          <w:iCs/>
          <w:szCs w:val="24"/>
          <w:lang w:val="hr-HR"/>
        </w:rPr>
        <w:t>Izvještaj o rashodima prema funkcijskoj klasifikaciji (Obrazac RAS-funkcijski)</w:t>
      </w:r>
    </w:p>
    <w:p w14:paraId="57B8C24D" w14:textId="77777777" w:rsidR="00273024" w:rsidRPr="00802AC1" w:rsidRDefault="00273024" w:rsidP="00273024">
      <w:pPr>
        <w:jc w:val="both"/>
        <w:rPr>
          <w:b w:val="0"/>
          <w:iCs/>
          <w:szCs w:val="24"/>
          <w:lang w:val="hr-HR"/>
        </w:rPr>
      </w:pPr>
    </w:p>
    <w:p w14:paraId="20391A9C" w14:textId="1BD3D1AF" w:rsidR="00D066D6" w:rsidRPr="00802AC1" w:rsidRDefault="00D066D6" w:rsidP="00D066D6">
      <w:pPr>
        <w:ind w:firstLine="42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U obrascu RAS-funkcijski za razdoblje I-XII/2021. godine prikazani su ostvareni rashodi nastali u navedenom razdoblju po funkcijskoj klasifikaciji bez uključenih izdataka od financijske imovine i prijenosa proračunskim korisnicima iz nadležnog proračuna za financiranje redovne djelatnosti (podskupina 367) te prijenosa između proračunskih korisnika istog proračuna temeljem prijenosa EU sredstava (podskupina 369). </w:t>
      </w:r>
    </w:p>
    <w:p w14:paraId="2D99A0BE" w14:textId="77777777" w:rsidR="00273024" w:rsidRPr="00802AC1" w:rsidRDefault="00273024" w:rsidP="001216D1">
      <w:pPr>
        <w:jc w:val="both"/>
        <w:rPr>
          <w:b w:val="0"/>
          <w:iCs/>
          <w:szCs w:val="24"/>
          <w:lang w:val="hr-HR"/>
        </w:rPr>
      </w:pPr>
    </w:p>
    <w:p w14:paraId="79B86B4B" w14:textId="77777777" w:rsidR="00273024" w:rsidRPr="00802AC1" w:rsidRDefault="00273024" w:rsidP="00273024">
      <w:pPr>
        <w:jc w:val="both"/>
        <w:rPr>
          <w:iCs/>
          <w:szCs w:val="24"/>
          <w:lang w:val="hr-HR"/>
        </w:rPr>
      </w:pPr>
      <w:r w:rsidRPr="00802AC1">
        <w:rPr>
          <w:iCs/>
          <w:szCs w:val="24"/>
          <w:lang w:val="hr-HR"/>
        </w:rPr>
        <w:t>Izvještaj o promjenama u vrijednosti i obujmu imovine i obveza (Obrazac P-VRIO)</w:t>
      </w:r>
    </w:p>
    <w:p w14:paraId="32F90705" w14:textId="77777777" w:rsidR="00273024" w:rsidRPr="00802AC1" w:rsidRDefault="00273024" w:rsidP="00273024">
      <w:pPr>
        <w:jc w:val="both"/>
        <w:rPr>
          <w:iCs/>
          <w:szCs w:val="24"/>
          <w:lang w:val="hr-HR"/>
        </w:rPr>
      </w:pPr>
    </w:p>
    <w:p w14:paraId="427BAF49" w14:textId="10BEF65F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002 – Promjene u vrijednosti (revalorizacija) imovine - iskazano smanjenje se odnosi na povećanje ispravka vrijednosti isknjižene uredske opreme (radna stolica) u poslovnim knjigama Muzeja Grada Šibenika čije je stanje utvrđeno popisom imovine te na povećanje ispravka vrijednosti isknjižene uredske opreme u poslovnim knjigama Dječjeg vrtića Maslina.</w:t>
      </w:r>
    </w:p>
    <w:p w14:paraId="1E005D23" w14:textId="77777777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</w:p>
    <w:p w14:paraId="0F01C47C" w14:textId="77777777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018 – Promjene u obujmu imovine – iznos povećanja se odnosi na ustupljenu i novootkrivenu imovinu koja nije bila evidentirana u poslovnim knjigama Grada Šibenika, prijenos prava vlasništva spremnika za odvojeno prikupljanje otpada (plastike, papira i kartona) bez naknade na Grad Šibenik sukladno sklopljenom Ugovoru s Fondom za zaštitu okoliša i energetsku učinkovitost, novootkrivenu imovinu Muzeja grada Šibenika (djelo likovnog umjetnika - skulptura „Mediteranska medvjedica i mladunče“), darovanu knjižnu građu Ministarstva kulture Gradskoj knjižnici „Juraj Šižgorić“, te prijenos uredske opreme Osnovnoj školi Meterize od strane Grada Šibenika i Ministarstva znanosti i obrazovanja.</w:t>
      </w:r>
    </w:p>
    <w:p w14:paraId="51DB886F" w14:textId="77777777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Smanjenje nefinancijske imovine se odnosi na darovanu opremu od strane Grada Šibenika Općoj bolnici Šibensko-kninske županije i Zavodu za javno zdravstvo Šibensko-kninske županije, otpise potraživanja te umanjenja komunalnog doprinosa i komunalne naknade zbog oslobođenja.</w:t>
      </w:r>
    </w:p>
    <w:p w14:paraId="6E0DFDC9" w14:textId="77777777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</w:p>
    <w:p w14:paraId="29CE04B4" w14:textId="77777777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AOP 034 – Promjene u vrijednosti (revalorizacija) i obujmu obveza – iznos smanjenja se odnosi na otpis nenaplativih potraživanja i zastarjelih obveza koje je Hrvatsko narodno kazalište u Šibenik utvrdilo provođenjem godišnjem popisa imovine i obveza te otpis obveza Tvrđave kulture Šibenik sukladno Odluci Upravnog vijeća, a temeljem izvještaja inventarne komisije.</w:t>
      </w:r>
    </w:p>
    <w:p w14:paraId="5F972A75" w14:textId="77777777" w:rsidR="00C652FE" w:rsidRPr="00802AC1" w:rsidRDefault="00C652FE" w:rsidP="00C652FE">
      <w:pPr>
        <w:jc w:val="both"/>
        <w:rPr>
          <w:b w:val="0"/>
          <w:iCs/>
          <w:szCs w:val="24"/>
          <w:lang w:val="hr-HR"/>
        </w:rPr>
      </w:pPr>
    </w:p>
    <w:p w14:paraId="13DE12A4" w14:textId="6DF066DA" w:rsidR="00B577FB" w:rsidRPr="00802AC1" w:rsidRDefault="00C652FE" w:rsidP="00C652FE">
      <w:pPr>
        <w:ind w:firstLine="72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U procesu konsolidacije međusobno se eliminiraju prijenosi nefinancijske imovine između proračuna i proračunskih korisnika i to za prijenose kapitalnih ulaganja u osnovne škole</w:t>
      </w:r>
      <w:r w:rsidR="00500730" w:rsidRPr="00802AC1">
        <w:rPr>
          <w:b w:val="0"/>
          <w:iCs/>
          <w:szCs w:val="24"/>
          <w:lang w:val="hr-HR"/>
        </w:rPr>
        <w:t xml:space="preserve">, </w:t>
      </w:r>
      <w:r w:rsidRPr="00802AC1">
        <w:rPr>
          <w:b w:val="0"/>
          <w:iCs/>
          <w:szCs w:val="24"/>
          <w:lang w:val="hr-HR"/>
        </w:rPr>
        <w:t>prijenose ulaganja u Tvrđavu sv. Mihovila i Kuću umjetnosti Arsen od strane Tvrđave kulture Šibenik te prijenos ulaganja u Brešanovu sobu od strane HNK u Šibeniku, a na Grad Šibenik.</w:t>
      </w:r>
    </w:p>
    <w:p w14:paraId="258B03CD" w14:textId="1D9E6DAD" w:rsidR="001216D1" w:rsidRDefault="001216D1" w:rsidP="003178EA">
      <w:pPr>
        <w:jc w:val="both"/>
        <w:rPr>
          <w:b w:val="0"/>
          <w:iCs/>
          <w:szCs w:val="24"/>
          <w:lang w:val="hr-HR"/>
        </w:rPr>
      </w:pPr>
    </w:p>
    <w:p w14:paraId="61E24E4D" w14:textId="41E2D29D" w:rsidR="00DC063F" w:rsidRDefault="00DC063F" w:rsidP="003178EA">
      <w:pPr>
        <w:jc w:val="both"/>
        <w:rPr>
          <w:b w:val="0"/>
          <w:iCs/>
          <w:szCs w:val="24"/>
          <w:lang w:val="hr-HR"/>
        </w:rPr>
      </w:pPr>
    </w:p>
    <w:p w14:paraId="35B6A76E" w14:textId="77777777" w:rsidR="00DC063F" w:rsidRDefault="00DC063F" w:rsidP="003178EA">
      <w:pPr>
        <w:jc w:val="both"/>
        <w:rPr>
          <w:b w:val="0"/>
          <w:iCs/>
          <w:szCs w:val="24"/>
          <w:lang w:val="hr-HR"/>
        </w:rPr>
      </w:pPr>
    </w:p>
    <w:p w14:paraId="25AF5D1D" w14:textId="77777777" w:rsidR="0046015C" w:rsidRPr="00802AC1" w:rsidRDefault="0046015C" w:rsidP="003178EA">
      <w:pPr>
        <w:jc w:val="both"/>
        <w:rPr>
          <w:b w:val="0"/>
          <w:iCs/>
          <w:szCs w:val="24"/>
          <w:lang w:val="hr-HR"/>
        </w:rPr>
      </w:pPr>
    </w:p>
    <w:p w14:paraId="2C6BD799" w14:textId="77777777" w:rsidR="00B00011" w:rsidRPr="00802AC1" w:rsidRDefault="000147DE" w:rsidP="00093C86">
      <w:pPr>
        <w:jc w:val="both"/>
        <w:rPr>
          <w:iCs/>
          <w:szCs w:val="24"/>
          <w:lang w:val="hr-HR"/>
        </w:rPr>
      </w:pPr>
      <w:r w:rsidRPr="00802AC1">
        <w:rPr>
          <w:iCs/>
          <w:szCs w:val="24"/>
          <w:lang w:val="hr-HR"/>
        </w:rPr>
        <w:lastRenderedPageBreak/>
        <w:t>Izvještaj o obvezama (Obveze)</w:t>
      </w:r>
    </w:p>
    <w:p w14:paraId="2C388FFD" w14:textId="77777777" w:rsidR="003103D0" w:rsidRPr="00802AC1" w:rsidRDefault="003103D0" w:rsidP="00093C86">
      <w:pPr>
        <w:jc w:val="both"/>
        <w:rPr>
          <w:b w:val="0"/>
          <w:iCs/>
          <w:szCs w:val="24"/>
          <w:lang w:val="hr-HR"/>
        </w:rPr>
      </w:pPr>
    </w:p>
    <w:p w14:paraId="2471EAA1" w14:textId="34AF5F57" w:rsidR="00CE4693" w:rsidRPr="00802AC1" w:rsidRDefault="00C56FA2" w:rsidP="00CE4693">
      <w:pPr>
        <w:ind w:firstLine="720"/>
        <w:jc w:val="both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>U obrascu Obveze iskazano stanje obveza na kraju izvještajnog razdoblja</w:t>
      </w:r>
      <w:r w:rsidR="00820D52" w:rsidRPr="00802AC1">
        <w:rPr>
          <w:b w:val="0"/>
          <w:iCs/>
          <w:szCs w:val="24"/>
          <w:lang w:val="hr-HR"/>
        </w:rPr>
        <w:t xml:space="preserve"> (AOP 038) </w:t>
      </w:r>
      <w:r w:rsidRPr="00802AC1">
        <w:rPr>
          <w:b w:val="0"/>
          <w:iCs/>
          <w:szCs w:val="24"/>
          <w:lang w:val="hr-HR"/>
        </w:rPr>
        <w:t xml:space="preserve"> u iznosu od </w:t>
      </w:r>
      <w:r w:rsidR="00B577FB" w:rsidRPr="00802AC1">
        <w:rPr>
          <w:b w:val="0"/>
          <w:iCs/>
          <w:szCs w:val="24"/>
          <w:lang w:val="hr-HR"/>
        </w:rPr>
        <w:t>142.494.345</w:t>
      </w:r>
      <w:r w:rsidR="00B02235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kn najvećim dijelom se odnosi na nedospjele obveze po primljenim kreditima</w:t>
      </w:r>
      <w:r w:rsidR="00094575" w:rsidRPr="00802AC1">
        <w:rPr>
          <w:b w:val="0"/>
          <w:iCs/>
          <w:szCs w:val="24"/>
          <w:lang w:val="hr-HR"/>
        </w:rPr>
        <w:t xml:space="preserve"> i </w:t>
      </w:r>
      <w:r w:rsidRPr="00802AC1">
        <w:rPr>
          <w:b w:val="0"/>
          <w:iCs/>
          <w:szCs w:val="24"/>
          <w:lang w:val="hr-HR"/>
        </w:rPr>
        <w:t>zajmovima</w:t>
      </w:r>
      <w:r w:rsidR="001E7350" w:rsidRPr="00802AC1">
        <w:rPr>
          <w:b w:val="0"/>
          <w:iCs/>
          <w:szCs w:val="24"/>
          <w:lang w:val="hr-HR"/>
        </w:rPr>
        <w:t xml:space="preserve"> u iznosu od </w:t>
      </w:r>
      <w:r w:rsidR="00B577FB" w:rsidRPr="00802AC1">
        <w:rPr>
          <w:b w:val="0"/>
          <w:iCs/>
          <w:szCs w:val="24"/>
          <w:lang w:val="hr-HR"/>
        </w:rPr>
        <w:t>60.750.123</w:t>
      </w:r>
      <w:r w:rsidR="007840FF" w:rsidRPr="00802AC1">
        <w:rPr>
          <w:b w:val="0"/>
          <w:iCs/>
          <w:szCs w:val="24"/>
          <w:lang w:val="hr-HR"/>
        </w:rPr>
        <w:t xml:space="preserve"> </w:t>
      </w:r>
      <w:r w:rsidR="001E7350" w:rsidRPr="00802AC1">
        <w:rPr>
          <w:b w:val="0"/>
          <w:iCs/>
          <w:szCs w:val="24"/>
          <w:lang w:val="hr-HR"/>
        </w:rPr>
        <w:t>kn</w:t>
      </w:r>
      <w:r w:rsidR="00094575" w:rsidRPr="00802AC1">
        <w:rPr>
          <w:b w:val="0"/>
          <w:iCs/>
          <w:szCs w:val="24"/>
          <w:lang w:val="hr-HR"/>
        </w:rPr>
        <w:t xml:space="preserve">, </w:t>
      </w:r>
      <w:r w:rsidRPr="00802AC1">
        <w:rPr>
          <w:b w:val="0"/>
          <w:iCs/>
          <w:szCs w:val="24"/>
          <w:lang w:val="hr-HR"/>
        </w:rPr>
        <w:t>na obveze za</w:t>
      </w:r>
      <w:r w:rsidR="00D51BA8" w:rsidRPr="00802AC1">
        <w:rPr>
          <w:b w:val="0"/>
          <w:iCs/>
          <w:szCs w:val="24"/>
          <w:lang w:val="hr-HR"/>
        </w:rPr>
        <w:t xml:space="preserve"> </w:t>
      </w:r>
      <w:r w:rsidRPr="00802AC1">
        <w:rPr>
          <w:b w:val="0"/>
          <w:iCs/>
          <w:szCs w:val="24"/>
          <w:lang w:val="hr-HR"/>
        </w:rPr>
        <w:t>materijalne rashode</w:t>
      </w:r>
      <w:r w:rsidR="00D51BA8" w:rsidRPr="00802AC1">
        <w:rPr>
          <w:b w:val="0"/>
          <w:iCs/>
          <w:szCs w:val="24"/>
          <w:lang w:val="hr-HR"/>
        </w:rPr>
        <w:t>, obveze za nabavu nefinancijske imovine</w:t>
      </w:r>
      <w:r w:rsidR="007F53AF" w:rsidRPr="00802AC1">
        <w:rPr>
          <w:b w:val="0"/>
          <w:iCs/>
          <w:szCs w:val="24"/>
          <w:lang w:val="hr-HR"/>
        </w:rPr>
        <w:t xml:space="preserve"> te </w:t>
      </w:r>
      <w:r w:rsidR="006600EA" w:rsidRPr="00802AC1">
        <w:rPr>
          <w:b w:val="0"/>
          <w:iCs/>
          <w:szCs w:val="24"/>
          <w:lang w:val="hr-HR"/>
        </w:rPr>
        <w:t>ostale tekuće obveze</w:t>
      </w:r>
      <w:r w:rsidR="007F53AF" w:rsidRPr="00802AC1">
        <w:rPr>
          <w:b w:val="0"/>
          <w:iCs/>
          <w:szCs w:val="24"/>
          <w:lang w:val="hr-HR"/>
        </w:rPr>
        <w:t xml:space="preserve">. </w:t>
      </w:r>
      <w:r w:rsidRPr="00802AC1">
        <w:rPr>
          <w:b w:val="0"/>
          <w:iCs/>
          <w:szCs w:val="24"/>
          <w:lang w:val="hr-HR"/>
        </w:rPr>
        <w:t>U dospjele međusobne obveze proračunskih korisnika</w:t>
      </w:r>
      <w:r w:rsidR="0068513D" w:rsidRPr="00802AC1">
        <w:rPr>
          <w:b w:val="0"/>
          <w:iCs/>
          <w:szCs w:val="24"/>
          <w:lang w:val="hr-HR"/>
        </w:rPr>
        <w:t xml:space="preserve"> (AOP 040)</w:t>
      </w:r>
      <w:r w:rsidRPr="00802AC1">
        <w:rPr>
          <w:b w:val="0"/>
          <w:iCs/>
          <w:szCs w:val="24"/>
          <w:lang w:val="hr-HR"/>
        </w:rPr>
        <w:t xml:space="preserve"> evidentirane su obveze za uplatu dijela prihoda od prodaje stanova u državni proračun u iznosu od </w:t>
      </w:r>
      <w:r w:rsidR="0068513D" w:rsidRPr="00802AC1">
        <w:rPr>
          <w:b w:val="0"/>
          <w:iCs/>
          <w:szCs w:val="24"/>
          <w:lang w:val="hr-HR"/>
        </w:rPr>
        <w:t>1.001.387</w:t>
      </w:r>
      <w:r w:rsidR="00D51BA8" w:rsidRPr="00802AC1">
        <w:rPr>
          <w:b w:val="0"/>
          <w:iCs/>
          <w:szCs w:val="24"/>
          <w:lang w:val="hr-HR"/>
        </w:rPr>
        <w:t xml:space="preserve"> kn</w:t>
      </w:r>
      <w:r w:rsidR="007F53AF" w:rsidRPr="00802AC1">
        <w:rPr>
          <w:b w:val="0"/>
          <w:iCs/>
          <w:szCs w:val="24"/>
          <w:lang w:val="hr-HR"/>
        </w:rPr>
        <w:t>.</w:t>
      </w:r>
      <w:r w:rsidR="00A918F7" w:rsidRPr="00802AC1">
        <w:rPr>
          <w:b w:val="0"/>
          <w:iCs/>
          <w:szCs w:val="24"/>
          <w:lang w:val="hr-HR"/>
        </w:rPr>
        <w:t xml:space="preserve"> </w:t>
      </w:r>
      <w:r w:rsidR="007F53AF" w:rsidRPr="00802AC1">
        <w:rPr>
          <w:b w:val="0"/>
          <w:iCs/>
          <w:szCs w:val="24"/>
          <w:lang w:val="hr-HR"/>
        </w:rPr>
        <w:t xml:space="preserve">U procesu konsolidacije eliminiraju se obveze proračuna za nepotrošene vlastite i namjenske prihode proračunskih korisnika uplaćene u proračun u iznosu od 5.963.572 kn te obveze proračunskih korisnika za povrat u proračun u iznosu od 87.068 kn. Nedospjele obveze za rashode poslovanja osim obveza po ispostavljenim fakturama uključuju i obveze za zaposlene (obračun plaća za mjesec prosinac) u iznosu od </w:t>
      </w:r>
      <w:r w:rsidR="00A918F7" w:rsidRPr="00802AC1">
        <w:rPr>
          <w:b w:val="0"/>
          <w:iCs/>
          <w:szCs w:val="24"/>
          <w:lang w:val="hr-HR"/>
        </w:rPr>
        <w:t>9.020.223</w:t>
      </w:r>
      <w:r w:rsidR="007F53AF" w:rsidRPr="00802AC1">
        <w:rPr>
          <w:b w:val="0"/>
          <w:iCs/>
          <w:szCs w:val="24"/>
          <w:lang w:val="hr-HR"/>
        </w:rPr>
        <w:t xml:space="preserve"> kn </w:t>
      </w:r>
      <w:r w:rsidR="00A918F7" w:rsidRPr="00802AC1">
        <w:rPr>
          <w:b w:val="0"/>
          <w:iCs/>
          <w:szCs w:val="24"/>
          <w:lang w:val="hr-HR"/>
        </w:rPr>
        <w:t>koje se evidentiraju kao kontinuirani rashodi budućih razdoblja.</w:t>
      </w:r>
    </w:p>
    <w:p w14:paraId="01585487" w14:textId="7EF90D30" w:rsidR="00CE4693" w:rsidRPr="00802AC1" w:rsidRDefault="00CE4693" w:rsidP="006C6FD4">
      <w:pPr>
        <w:jc w:val="both"/>
        <w:rPr>
          <w:b w:val="0"/>
          <w:iCs/>
          <w:szCs w:val="24"/>
          <w:lang w:val="hr-HR"/>
        </w:rPr>
      </w:pPr>
    </w:p>
    <w:p w14:paraId="337BE6BF" w14:textId="334FEE0D" w:rsidR="00AB63AA" w:rsidRPr="00802AC1" w:rsidRDefault="00AB63AA" w:rsidP="006C6FD4">
      <w:pPr>
        <w:jc w:val="both"/>
        <w:rPr>
          <w:b w:val="0"/>
          <w:iCs/>
          <w:szCs w:val="24"/>
          <w:lang w:val="hr-HR"/>
        </w:rPr>
      </w:pPr>
    </w:p>
    <w:p w14:paraId="1C6C3933" w14:textId="77777777" w:rsidR="00AB63AA" w:rsidRPr="00802AC1" w:rsidRDefault="00AB63AA" w:rsidP="006C6FD4">
      <w:pPr>
        <w:jc w:val="both"/>
        <w:rPr>
          <w:b w:val="0"/>
          <w:iCs/>
          <w:szCs w:val="24"/>
          <w:lang w:val="hr-HR"/>
        </w:rPr>
      </w:pPr>
    </w:p>
    <w:p w14:paraId="1D708B9E" w14:textId="77777777" w:rsidR="00076073" w:rsidRPr="00802AC1" w:rsidRDefault="00076073" w:rsidP="00093C86">
      <w:pPr>
        <w:ind w:left="7200"/>
        <w:rPr>
          <w:b w:val="0"/>
          <w:szCs w:val="24"/>
          <w:lang w:val="hr-HR"/>
        </w:rPr>
      </w:pPr>
      <w:r w:rsidRPr="00802AC1">
        <w:rPr>
          <w:b w:val="0"/>
          <w:szCs w:val="24"/>
          <w:lang w:val="hr-HR"/>
        </w:rPr>
        <w:t>PROČELNIK</w:t>
      </w:r>
    </w:p>
    <w:p w14:paraId="48250C99" w14:textId="657A5B41" w:rsidR="00BB2F50" w:rsidRPr="00802AC1" w:rsidRDefault="00076073" w:rsidP="001216D1">
      <w:pPr>
        <w:jc w:val="right"/>
        <w:rPr>
          <w:b w:val="0"/>
          <w:iCs/>
          <w:szCs w:val="24"/>
          <w:lang w:val="hr-HR"/>
        </w:rPr>
      </w:pPr>
      <w:r w:rsidRPr="00802AC1">
        <w:rPr>
          <w:b w:val="0"/>
          <w:iCs/>
          <w:szCs w:val="24"/>
          <w:lang w:val="hr-HR"/>
        </w:rPr>
        <w:t xml:space="preserve">                                                                           Slobodan Tolić, dipl.oe</w:t>
      </w:r>
      <w:r w:rsidR="00273024" w:rsidRPr="00802AC1">
        <w:rPr>
          <w:b w:val="0"/>
          <w:iCs/>
          <w:szCs w:val="24"/>
          <w:lang w:val="hr-HR"/>
        </w:rPr>
        <w:t>c.</w:t>
      </w:r>
    </w:p>
    <w:p w14:paraId="3F616E69" w14:textId="7EDB1026" w:rsidR="0082140F" w:rsidRPr="00802AC1" w:rsidRDefault="0082140F" w:rsidP="00273024">
      <w:pPr>
        <w:rPr>
          <w:b w:val="0"/>
          <w:iCs/>
          <w:szCs w:val="24"/>
          <w:lang w:val="hr-HR"/>
        </w:rPr>
      </w:pPr>
    </w:p>
    <w:p w14:paraId="35076B9B" w14:textId="78B7DF10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40F56D23" w14:textId="2268A92A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242E74BF" w14:textId="2541779D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5B968CAA" w14:textId="399F2C4D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2A7357F2" w14:textId="2601ADD1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2975E8AB" w14:textId="2B6BB560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5E19E1C4" w14:textId="21F6F765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1A7D9358" w14:textId="5E8A4C8A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7AA74576" w14:textId="7E20BF51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49588594" w14:textId="6409620B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570333AF" w14:textId="30E2ABCC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02E5882E" w14:textId="3AA602BC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0DC3BEB8" w14:textId="297849D9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06B5DBBC" w14:textId="09BB5CDE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73E67282" w14:textId="6AC3D877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76543527" w14:textId="178816E7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5AE3479A" w14:textId="5C3EB4D0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6CAB6F8B" w14:textId="07E31B7D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2EA244C8" w14:textId="2235733E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7792C90B" w14:textId="1CEF2692" w:rsidR="00AB63AA" w:rsidRDefault="00AB63AA" w:rsidP="00273024">
      <w:pPr>
        <w:rPr>
          <w:b w:val="0"/>
          <w:iCs/>
          <w:szCs w:val="24"/>
          <w:lang w:val="hr-HR"/>
        </w:rPr>
      </w:pPr>
    </w:p>
    <w:p w14:paraId="1DA765AA" w14:textId="39F3EE32" w:rsidR="0046015C" w:rsidRDefault="0046015C" w:rsidP="00273024">
      <w:pPr>
        <w:rPr>
          <w:b w:val="0"/>
          <w:iCs/>
          <w:szCs w:val="24"/>
          <w:lang w:val="hr-HR"/>
        </w:rPr>
      </w:pPr>
    </w:p>
    <w:p w14:paraId="5E05B9EC" w14:textId="1CBA70B2" w:rsidR="0046015C" w:rsidRDefault="0046015C" w:rsidP="00273024">
      <w:pPr>
        <w:rPr>
          <w:b w:val="0"/>
          <w:iCs/>
          <w:szCs w:val="24"/>
          <w:lang w:val="hr-HR"/>
        </w:rPr>
      </w:pPr>
    </w:p>
    <w:p w14:paraId="37822DF6" w14:textId="182A1348" w:rsidR="0046015C" w:rsidRDefault="0046015C" w:rsidP="00273024">
      <w:pPr>
        <w:rPr>
          <w:b w:val="0"/>
          <w:iCs/>
          <w:szCs w:val="24"/>
          <w:lang w:val="hr-HR"/>
        </w:rPr>
      </w:pPr>
    </w:p>
    <w:p w14:paraId="21326DA0" w14:textId="26A45D02" w:rsidR="0046015C" w:rsidRDefault="0046015C" w:rsidP="00273024">
      <w:pPr>
        <w:rPr>
          <w:b w:val="0"/>
          <w:iCs/>
          <w:szCs w:val="24"/>
          <w:lang w:val="hr-HR"/>
        </w:rPr>
      </w:pPr>
    </w:p>
    <w:p w14:paraId="0A90CCF4" w14:textId="70135B18" w:rsidR="0046015C" w:rsidRDefault="0046015C" w:rsidP="00273024">
      <w:pPr>
        <w:rPr>
          <w:b w:val="0"/>
          <w:iCs/>
          <w:szCs w:val="24"/>
          <w:lang w:val="hr-HR"/>
        </w:rPr>
      </w:pPr>
    </w:p>
    <w:p w14:paraId="5CCEC653" w14:textId="039B3812" w:rsidR="0046015C" w:rsidRDefault="0046015C" w:rsidP="00273024">
      <w:pPr>
        <w:rPr>
          <w:b w:val="0"/>
          <w:iCs/>
          <w:szCs w:val="24"/>
          <w:lang w:val="hr-HR"/>
        </w:rPr>
      </w:pPr>
    </w:p>
    <w:p w14:paraId="74C2C847" w14:textId="77777777" w:rsidR="0046015C" w:rsidRPr="00802AC1" w:rsidRDefault="0046015C" w:rsidP="00273024">
      <w:pPr>
        <w:rPr>
          <w:b w:val="0"/>
          <w:iCs/>
          <w:szCs w:val="24"/>
          <w:lang w:val="hr-HR"/>
        </w:rPr>
      </w:pPr>
    </w:p>
    <w:p w14:paraId="515C8FF8" w14:textId="77777777" w:rsidR="00AB63AA" w:rsidRPr="00802AC1" w:rsidRDefault="00AB63AA" w:rsidP="00273024">
      <w:pPr>
        <w:rPr>
          <w:b w:val="0"/>
          <w:iCs/>
          <w:szCs w:val="24"/>
          <w:lang w:val="hr-HR"/>
        </w:rPr>
      </w:pPr>
    </w:p>
    <w:p w14:paraId="37A76E48" w14:textId="77777777" w:rsidR="00273024" w:rsidRPr="00802AC1" w:rsidRDefault="00273024" w:rsidP="00273024">
      <w:pPr>
        <w:rPr>
          <w:b w:val="0"/>
          <w:i/>
          <w:iCs/>
          <w:szCs w:val="24"/>
          <w:lang w:val="hr-HR"/>
        </w:rPr>
      </w:pPr>
      <w:r w:rsidRPr="00802AC1">
        <w:rPr>
          <w:b w:val="0"/>
          <w:i/>
          <w:iCs/>
          <w:szCs w:val="24"/>
          <w:lang w:val="hr-HR"/>
        </w:rPr>
        <w:t>Prilozi:</w:t>
      </w:r>
    </w:p>
    <w:p w14:paraId="2D3E8996" w14:textId="77777777" w:rsidR="00273024" w:rsidRPr="00802AC1" w:rsidRDefault="00273024" w:rsidP="00BB2F5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/>
          <w:iCs/>
          <w:szCs w:val="24"/>
          <w:lang w:val="hr-HR"/>
        </w:rPr>
      </w:pPr>
      <w:r w:rsidRPr="00802AC1">
        <w:rPr>
          <w:b w:val="0"/>
          <w:i/>
          <w:iCs/>
          <w:szCs w:val="24"/>
          <w:lang w:val="hr-HR"/>
        </w:rPr>
        <w:t>Sudski sporovi u tijeku;</w:t>
      </w:r>
    </w:p>
    <w:p w14:paraId="1DB12309" w14:textId="179168E6" w:rsidR="00E87F2D" w:rsidRPr="00802AC1" w:rsidRDefault="00273024" w:rsidP="006C1408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802AC1">
        <w:rPr>
          <w:b w:val="0"/>
          <w:i/>
          <w:iCs/>
          <w:szCs w:val="24"/>
          <w:lang w:val="hr-HR"/>
        </w:rPr>
        <w:t>Popis ugovornih odnosa - dani i primljeni instrumenti osiguranja</w:t>
      </w:r>
      <w:r w:rsidRPr="00802AC1">
        <w:rPr>
          <w:b w:val="0"/>
          <w:szCs w:val="24"/>
          <w:lang w:val="hr-HR"/>
        </w:rPr>
        <w:t xml:space="preserve">                            </w:t>
      </w:r>
      <w:r w:rsidRPr="00802AC1">
        <w:rPr>
          <w:b w:val="0"/>
          <w:szCs w:val="24"/>
          <w:lang w:val="hr-HR"/>
        </w:rPr>
        <w:tab/>
      </w:r>
      <w:r w:rsidRPr="00802AC1">
        <w:rPr>
          <w:b w:val="0"/>
          <w:szCs w:val="24"/>
          <w:lang w:val="hr-HR"/>
        </w:rPr>
        <w:tab/>
      </w:r>
      <w:r w:rsidRPr="00802AC1">
        <w:rPr>
          <w:b w:val="0"/>
          <w:szCs w:val="24"/>
          <w:lang w:val="hr-HR"/>
        </w:rPr>
        <w:tab/>
      </w:r>
      <w:r w:rsidRPr="00802AC1">
        <w:rPr>
          <w:b w:val="0"/>
          <w:szCs w:val="24"/>
          <w:lang w:val="hr-HR"/>
        </w:rPr>
        <w:tab/>
      </w:r>
      <w:r w:rsidR="0039710E" w:rsidRPr="00802AC1">
        <w:rPr>
          <w:b w:val="0"/>
          <w:szCs w:val="24"/>
          <w:lang w:val="hr-HR"/>
        </w:rPr>
        <w:tab/>
      </w:r>
      <w:r w:rsidR="0039710E" w:rsidRPr="00802AC1">
        <w:rPr>
          <w:b w:val="0"/>
          <w:szCs w:val="24"/>
          <w:lang w:val="hr-HR"/>
        </w:rPr>
        <w:tab/>
      </w:r>
    </w:p>
    <w:sectPr w:rsidR="00E87F2D" w:rsidRPr="00802AC1" w:rsidSect="00AB63AA">
      <w:footerReference w:type="even" r:id="rId13"/>
      <w:footerReference w:type="default" r:id="rId14"/>
      <w:footerReference w:type="first" r:id="rId15"/>
      <w:pgSz w:w="11907" w:h="16840" w:code="9"/>
      <w:pgMar w:top="993" w:right="1417" w:bottom="1417" w:left="1417" w:header="720" w:footer="720" w:gutter="0"/>
      <w:cols w:space="720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CCDE" w14:textId="77777777" w:rsidR="00D95AB1" w:rsidRDefault="00D95AB1">
      <w:r>
        <w:separator/>
      </w:r>
    </w:p>
  </w:endnote>
  <w:endnote w:type="continuationSeparator" w:id="0">
    <w:p w14:paraId="493DEDE2" w14:textId="77777777" w:rsidR="00D95AB1" w:rsidRDefault="00D9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C5BD" w14:textId="77777777"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71795F0" w14:textId="77777777" w:rsidR="00E87F2D" w:rsidRDefault="00E87F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5701B" w14:textId="77777777"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10955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58CA840A" w14:textId="77777777" w:rsidR="00E87F2D" w:rsidRDefault="00E87F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65E7" w14:textId="77777777" w:rsidR="00E87F2D" w:rsidRPr="00C36609" w:rsidRDefault="007101A8" w:rsidP="00C36609">
    <w:pPr>
      <w:pStyle w:val="Podnoje"/>
    </w:pPr>
    <w:r>
      <w:rPr>
        <w:sz w:val="18"/>
      </w:rPr>
      <w:t xml:space="preserve">        </w:t>
    </w:r>
    <w:r w:rsidR="00C36609">
      <w:rPr>
        <w:sz w:val="18"/>
      </w:rPr>
      <w:t>-------------</w:t>
    </w:r>
    <w:r>
      <w:rPr>
        <w:sz w:val="18"/>
      </w:rPr>
      <w:t>---------</w:t>
    </w:r>
    <w:r w:rsidR="00C36609">
      <w:rPr>
        <w:sz w:val="18"/>
      </w:rPr>
      <w:t>Trg palih branitelja Domovinskog rata 1; tel: (022) 431-000; faks: (022) 431-099---------------------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DFB8" w14:textId="77777777" w:rsidR="00D95AB1" w:rsidRDefault="00D95AB1">
      <w:r>
        <w:separator/>
      </w:r>
    </w:p>
  </w:footnote>
  <w:footnote w:type="continuationSeparator" w:id="0">
    <w:p w14:paraId="5CB28C11" w14:textId="77777777" w:rsidR="00D95AB1" w:rsidRDefault="00D95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236"/>
    <w:multiLevelType w:val="hybridMultilevel"/>
    <w:tmpl w:val="CCA43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A65DD"/>
    <w:multiLevelType w:val="hybridMultilevel"/>
    <w:tmpl w:val="0EF06942"/>
    <w:lvl w:ilvl="0" w:tplc="BC6635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46D72"/>
    <w:multiLevelType w:val="hybridMultilevel"/>
    <w:tmpl w:val="F5A0B4F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E274DA"/>
    <w:multiLevelType w:val="hybridMultilevel"/>
    <w:tmpl w:val="2D3241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543EC"/>
    <w:multiLevelType w:val="hybridMultilevel"/>
    <w:tmpl w:val="C05AD1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23259"/>
    <w:multiLevelType w:val="hybridMultilevel"/>
    <w:tmpl w:val="D9E4C0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358F5"/>
    <w:multiLevelType w:val="hybridMultilevel"/>
    <w:tmpl w:val="EECE0F1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5F4B92"/>
    <w:multiLevelType w:val="hybridMultilevel"/>
    <w:tmpl w:val="45040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417D3"/>
    <w:multiLevelType w:val="hybridMultilevel"/>
    <w:tmpl w:val="F4AC07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F661D"/>
    <w:multiLevelType w:val="hybridMultilevel"/>
    <w:tmpl w:val="6B5AC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D30"/>
    <w:rsid w:val="0000073D"/>
    <w:rsid w:val="00004279"/>
    <w:rsid w:val="000050CB"/>
    <w:rsid w:val="00006549"/>
    <w:rsid w:val="0000740A"/>
    <w:rsid w:val="00011737"/>
    <w:rsid w:val="00013F01"/>
    <w:rsid w:val="00014774"/>
    <w:rsid w:val="000147DE"/>
    <w:rsid w:val="0001501C"/>
    <w:rsid w:val="000158CB"/>
    <w:rsid w:val="0001692B"/>
    <w:rsid w:val="00017FE8"/>
    <w:rsid w:val="00020019"/>
    <w:rsid w:val="0002208E"/>
    <w:rsid w:val="0002346F"/>
    <w:rsid w:val="00023D77"/>
    <w:rsid w:val="00025AE0"/>
    <w:rsid w:val="00025DE8"/>
    <w:rsid w:val="00026688"/>
    <w:rsid w:val="00030474"/>
    <w:rsid w:val="00030DD5"/>
    <w:rsid w:val="00032DF7"/>
    <w:rsid w:val="00033B41"/>
    <w:rsid w:val="00035B12"/>
    <w:rsid w:val="0004098E"/>
    <w:rsid w:val="00041284"/>
    <w:rsid w:val="00043ADF"/>
    <w:rsid w:val="0004449D"/>
    <w:rsid w:val="000448F9"/>
    <w:rsid w:val="000465C9"/>
    <w:rsid w:val="00051341"/>
    <w:rsid w:val="0005263A"/>
    <w:rsid w:val="000533ED"/>
    <w:rsid w:val="00053A2A"/>
    <w:rsid w:val="00053B6A"/>
    <w:rsid w:val="00054381"/>
    <w:rsid w:val="00054F0D"/>
    <w:rsid w:val="0005509F"/>
    <w:rsid w:val="000565BE"/>
    <w:rsid w:val="00056C0F"/>
    <w:rsid w:val="000570C7"/>
    <w:rsid w:val="000577EF"/>
    <w:rsid w:val="00057D30"/>
    <w:rsid w:val="00061A7A"/>
    <w:rsid w:val="00065E84"/>
    <w:rsid w:val="00067135"/>
    <w:rsid w:val="00067422"/>
    <w:rsid w:val="00072D21"/>
    <w:rsid w:val="00076073"/>
    <w:rsid w:val="000760F7"/>
    <w:rsid w:val="00080B46"/>
    <w:rsid w:val="00082D4D"/>
    <w:rsid w:val="000840B0"/>
    <w:rsid w:val="000850FC"/>
    <w:rsid w:val="00085CE2"/>
    <w:rsid w:val="000864E5"/>
    <w:rsid w:val="00090578"/>
    <w:rsid w:val="00090864"/>
    <w:rsid w:val="000933DF"/>
    <w:rsid w:val="00093C86"/>
    <w:rsid w:val="00094575"/>
    <w:rsid w:val="000948B3"/>
    <w:rsid w:val="000A00CA"/>
    <w:rsid w:val="000A0CFD"/>
    <w:rsid w:val="000A0FE7"/>
    <w:rsid w:val="000A32B6"/>
    <w:rsid w:val="000A6D35"/>
    <w:rsid w:val="000B1989"/>
    <w:rsid w:val="000B1C71"/>
    <w:rsid w:val="000B2E00"/>
    <w:rsid w:val="000B2E6C"/>
    <w:rsid w:val="000B4059"/>
    <w:rsid w:val="000B426B"/>
    <w:rsid w:val="000B5909"/>
    <w:rsid w:val="000B6E67"/>
    <w:rsid w:val="000B6EBA"/>
    <w:rsid w:val="000B7999"/>
    <w:rsid w:val="000C014B"/>
    <w:rsid w:val="000C04EB"/>
    <w:rsid w:val="000C11DA"/>
    <w:rsid w:val="000C1A89"/>
    <w:rsid w:val="000C3CFB"/>
    <w:rsid w:val="000C4624"/>
    <w:rsid w:val="000D3B8A"/>
    <w:rsid w:val="000D6819"/>
    <w:rsid w:val="000E2E32"/>
    <w:rsid w:val="000E6A41"/>
    <w:rsid w:val="000F082D"/>
    <w:rsid w:val="000F33AF"/>
    <w:rsid w:val="000F39B3"/>
    <w:rsid w:val="000F4059"/>
    <w:rsid w:val="000F5882"/>
    <w:rsid w:val="000F649E"/>
    <w:rsid w:val="000F7642"/>
    <w:rsid w:val="00101C53"/>
    <w:rsid w:val="00106B69"/>
    <w:rsid w:val="001104E1"/>
    <w:rsid w:val="00110A5C"/>
    <w:rsid w:val="00112051"/>
    <w:rsid w:val="00113F8B"/>
    <w:rsid w:val="001153CF"/>
    <w:rsid w:val="00117CF8"/>
    <w:rsid w:val="001216D1"/>
    <w:rsid w:val="00122356"/>
    <w:rsid w:val="00124A06"/>
    <w:rsid w:val="00125E14"/>
    <w:rsid w:val="00126885"/>
    <w:rsid w:val="00133E44"/>
    <w:rsid w:val="00141E1A"/>
    <w:rsid w:val="00141FE9"/>
    <w:rsid w:val="00146904"/>
    <w:rsid w:val="00146F2F"/>
    <w:rsid w:val="0014735D"/>
    <w:rsid w:val="001503EF"/>
    <w:rsid w:val="00151989"/>
    <w:rsid w:val="00156B68"/>
    <w:rsid w:val="00160152"/>
    <w:rsid w:val="00160C93"/>
    <w:rsid w:val="00162CB7"/>
    <w:rsid w:val="00163766"/>
    <w:rsid w:val="0016382C"/>
    <w:rsid w:val="0016500E"/>
    <w:rsid w:val="00165BF1"/>
    <w:rsid w:val="001669C7"/>
    <w:rsid w:val="00166ED2"/>
    <w:rsid w:val="00167D16"/>
    <w:rsid w:val="001701F6"/>
    <w:rsid w:val="0017191E"/>
    <w:rsid w:val="00172475"/>
    <w:rsid w:val="00175526"/>
    <w:rsid w:val="00175CC5"/>
    <w:rsid w:val="00176834"/>
    <w:rsid w:val="00176E12"/>
    <w:rsid w:val="00176F00"/>
    <w:rsid w:val="00180988"/>
    <w:rsid w:val="00184DCE"/>
    <w:rsid w:val="00184E37"/>
    <w:rsid w:val="00186350"/>
    <w:rsid w:val="00186668"/>
    <w:rsid w:val="00190849"/>
    <w:rsid w:val="00191AB1"/>
    <w:rsid w:val="00195A33"/>
    <w:rsid w:val="00197FCA"/>
    <w:rsid w:val="001A0BD4"/>
    <w:rsid w:val="001A1046"/>
    <w:rsid w:val="001A374A"/>
    <w:rsid w:val="001A3DCD"/>
    <w:rsid w:val="001B1CAD"/>
    <w:rsid w:val="001B221B"/>
    <w:rsid w:val="001B300C"/>
    <w:rsid w:val="001B30EA"/>
    <w:rsid w:val="001B4FD3"/>
    <w:rsid w:val="001B622B"/>
    <w:rsid w:val="001B71E9"/>
    <w:rsid w:val="001C006E"/>
    <w:rsid w:val="001C0419"/>
    <w:rsid w:val="001C0D97"/>
    <w:rsid w:val="001C1B59"/>
    <w:rsid w:val="001C2008"/>
    <w:rsid w:val="001C2AA8"/>
    <w:rsid w:val="001C4484"/>
    <w:rsid w:val="001C481A"/>
    <w:rsid w:val="001C73C6"/>
    <w:rsid w:val="001D072F"/>
    <w:rsid w:val="001D6144"/>
    <w:rsid w:val="001E0E07"/>
    <w:rsid w:val="001E3712"/>
    <w:rsid w:val="001E6A81"/>
    <w:rsid w:val="001E6B27"/>
    <w:rsid w:val="001E7350"/>
    <w:rsid w:val="001F28C7"/>
    <w:rsid w:val="001F4902"/>
    <w:rsid w:val="001F6AA9"/>
    <w:rsid w:val="001F6ECB"/>
    <w:rsid w:val="001F7B07"/>
    <w:rsid w:val="00200279"/>
    <w:rsid w:val="002004D5"/>
    <w:rsid w:val="002033F1"/>
    <w:rsid w:val="00204C4D"/>
    <w:rsid w:val="00204F73"/>
    <w:rsid w:val="002069DE"/>
    <w:rsid w:val="00206E38"/>
    <w:rsid w:val="00207943"/>
    <w:rsid w:val="00210CFF"/>
    <w:rsid w:val="00212148"/>
    <w:rsid w:val="002131D8"/>
    <w:rsid w:val="00215CC8"/>
    <w:rsid w:val="00216F12"/>
    <w:rsid w:val="002175CD"/>
    <w:rsid w:val="0022091A"/>
    <w:rsid w:val="00224923"/>
    <w:rsid w:val="0022549E"/>
    <w:rsid w:val="00231D4D"/>
    <w:rsid w:val="00231E2F"/>
    <w:rsid w:val="002333BC"/>
    <w:rsid w:val="00234B4B"/>
    <w:rsid w:val="002358F3"/>
    <w:rsid w:val="00242D41"/>
    <w:rsid w:val="0024347B"/>
    <w:rsid w:val="002459A0"/>
    <w:rsid w:val="00250DF1"/>
    <w:rsid w:val="00251262"/>
    <w:rsid w:val="002540E6"/>
    <w:rsid w:val="0026142E"/>
    <w:rsid w:val="00261434"/>
    <w:rsid w:val="0026221E"/>
    <w:rsid w:val="00265D10"/>
    <w:rsid w:val="0026792D"/>
    <w:rsid w:val="00271698"/>
    <w:rsid w:val="00273024"/>
    <w:rsid w:val="002766C7"/>
    <w:rsid w:val="00280827"/>
    <w:rsid w:val="00280C58"/>
    <w:rsid w:val="002816C2"/>
    <w:rsid w:val="00281BC2"/>
    <w:rsid w:val="00281FF5"/>
    <w:rsid w:val="00283AAF"/>
    <w:rsid w:val="002856DF"/>
    <w:rsid w:val="0028610B"/>
    <w:rsid w:val="00286264"/>
    <w:rsid w:val="00286F6A"/>
    <w:rsid w:val="002918D5"/>
    <w:rsid w:val="00291B47"/>
    <w:rsid w:val="002961E8"/>
    <w:rsid w:val="0029629F"/>
    <w:rsid w:val="0029712F"/>
    <w:rsid w:val="00297180"/>
    <w:rsid w:val="0029753F"/>
    <w:rsid w:val="002A1C8B"/>
    <w:rsid w:val="002A3F2F"/>
    <w:rsid w:val="002A513A"/>
    <w:rsid w:val="002A72F7"/>
    <w:rsid w:val="002A782F"/>
    <w:rsid w:val="002B0545"/>
    <w:rsid w:val="002B10A9"/>
    <w:rsid w:val="002B1386"/>
    <w:rsid w:val="002B365F"/>
    <w:rsid w:val="002C052F"/>
    <w:rsid w:val="002C0EAC"/>
    <w:rsid w:val="002C1528"/>
    <w:rsid w:val="002C1C2B"/>
    <w:rsid w:val="002C2145"/>
    <w:rsid w:val="002C2283"/>
    <w:rsid w:val="002C29EF"/>
    <w:rsid w:val="002C33C8"/>
    <w:rsid w:val="002C4481"/>
    <w:rsid w:val="002C4F56"/>
    <w:rsid w:val="002C55A7"/>
    <w:rsid w:val="002D185A"/>
    <w:rsid w:val="002D5B57"/>
    <w:rsid w:val="002D7AB4"/>
    <w:rsid w:val="002E1B6C"/>
    <w:rsid w:val="002E24A7"/>
    <w:rsid w:val="002E2FF1"/>
    <w:rsid w:val="002E3D15"/>
    <w:rsid w:val="002E4056"/>
    <w:rsid w:val="002E6724"/>
    <w:rsid w:val="002E751C"/>
    <w:rsid w:val="002F038D"/>
    <w:rsid w:val="002F17F8"/>
    <w:rsid w:val="002F241C"/>
    <w:rsid w:val="002F28E4"/>
    <w:rsid w:val="002F4061"/>
    <w:rsid w:val="002F60EE"/>
    <w:rsid w:val="00300F96"/>
    <w:rsid w:val="00302500"/>
    <w:rsid w:val="0030459E"/>
    <w:rsid w:val="003103D0"/>
    <w:rsid w:val="00310795"/>
    <w:rsid w:val="00310AE5"/>
    <w:rsid w:val="00312676"/>
    <w:rsid w:val="0031293F"/>
    <w:rsid w:val="00312B57"/>
    <w:rsid w:val="00315A88"/>
    <w:rsid w:val="00316E0C"/>
    <w:rsid w:val="003178EA"/>
    <w:rsid w:val="00321296"/>
    <w:rsid w:val="003212B4"/>
    <w:rsid w:val="00323049"/>
    <w:rsid w:val="00324B0B"/>
    <w:rsid w:val="00327E51"/>
    <w:rsid w:val="0033042F"/>
    <w:rsid w:val="0033225F"/>
    <w:rsid w:val="003345DA"/>
    <w:rsid w:val="00335F81"/>
    <w:rsid w:val="0033658B"/>
    <w:rsid w:val="003367E1"/>
    <w:rsid w:val="00337421"/>
    <w:rsid w:val="0033755A"/>
    <w:rsid w:val="00340E69"/>
    <w:rsid w:val="00341256"/>
    <w:rsid w:val="00341644"/>
    <w:rsid w:val="00342AF4"/>
    <w:rsid w:val="00352942"/>
    <w:rsid w:val="00352983"/>
    <w:rsid w:val="00353795"/>
    <w:rsid w:val="00353D90"/>
    <w:rsid w:val="00354E59"/>
    <w:rsid w:val="003558AF"/>
    <w:rsid w:val="00357AB5"/>
    <w:rsid w:val="00360668"/>
    <w:rsid w:val="00361ACA"/>
    <w:rsid w:val="00361AD3"/>
    <w:rsid w:val="00361C7D"/>
    <w:rsid w:val="00364DAE"/>
    <w:rsid w:val="00366AEC"/>
    <w:rsid w:val="00367F74"/>
    <w:rsid w:val="00371E02"/>
    <w:rsid w:val="00376250"/>
    <w:rsid w:val="00376526"/>
    <w:rsid w:val="003773B3"/>
    <w:rsid w:val="00377BCF"/>
    <w:rsid w:val="00380EB6"/>
    <w:rsid w:val="00382AF4"/>
    <w:rsid w:val="00382C0D"/>
    <w:rsid w:val="003855D4"/>
    <w:rsid w:val="00385B43"/>
    <w:rsid w:val="00386107"/>
    <w:rsid w:val="00386178"/>
    <w:rsid w:val="0038724F"/>
    <w:rsid w:val="00387EB2"/>
    <w:rsid w:val="00390168"/>
    <w:rsid w:val="00392C3E"/>
    <w:rsid w:val="00395406"/>
    <w:rsid w:val="00395A99"/>
    <w:rsid w:val="0039710E"/>
    <w:rsid w:val="00397C03"/>
    <w:rsid w:val="003A15CC"/>
    <w:rsid w:val="003A6A08"/>
    <w:rsid w:val="003A72E0"/>
    <w:rsid w:val="003B0F46"/>
    <w:rsid w:val="003B139B"/>
    <w:rsid w:val="003B1D81"/>
    <w:rsid w:val="003B2228"/>
    <w:rsid w:val="003B23A6"/>
    <w:rsid w:val="003B3D01"/>
    <w:rsid w:val="003B5FCC"/>
    <w:rsid w:val="003C03F8"/>
    <w:rsid w:val="003C0A95"/>
    <w:rsid w:val="003C496F"/>
    <w:rsid w:val="003C68FC"/>
    <w:rsid w:val="003D0CE1"/>
    <w:rsid w:val="003D2872"/>
    <w:rsid w:val="003E0DA4"/>
    <w:rsid w:val="003E24EC"/>
    <w:rsid w:val="003E324D"/>
    <w:rsid w:val="003E37B9"/>
    <w:rsid w:val="003E5138"/>
    <w:rsid w:val="003E5305"/>
    <w:rsid w:val="003F410B"/>
    <w:rsid w:val="003F44A7"/>
    <w:rsid w:val="003F6D42"/>
    <w:rsid w:val="003F747D"/>
    <w:rsid w:val="00402714"/>
    <w:rsid w:val="00402CCD"/>
    <w:rsid w:val="00404BA9"/>
    <w:rsid w:val="004060B3"/>
    <w:rsid w:val="0041055C"/>
    <w:rsid w:val="00414F55"/>
    <w:rsid w:val="00415404"/>
    <w:rsid w:val="00420386"/>
    <w:rsid w:val="0042122B"/>
    <w:rsid w:val="004228A0"/>
    <w:rsid w:val="00422A5E"/>
    <w:rsid w:val="0042627B"/>
    <w:rsid w:val="00427AA7"/>
    <w:rsid w:val="00431437"/>
    <w:rsid w:val="004316AD"/>
    <w:rsid w:val="00434E68"/>
    <w:rsid w:val="00435827"/>
    <w:rsid w:val="00436311"/>
    <w:rsid w:val="0043653E"/>
    <w:rsid w:val="00436982"/>
    <w:rsid w:val="004371DD"/>
    <w:rsid w:val="004445C2"/>
    <w:rsid w:val="00445308"/>
    <w:rsid w:val="00450075"/>
    <w:rsid w:val="00450DEB"/>
    <w:rsid w:val="00451CA3"/>
    <w:rsid w:val="0045208E"/>
    <w:rsid w:val="004527FE"/>
    <w:rsid w:val="00455331"/>
    <w:rsid w:val="004563E6"/>
    <w:rsid w:val="0046015C"/>
    <w:rsid w:val="004622E1"/>
    <w:rsid w:val="00462B3C"/>
    <w:rsid w:val="004636A8"/>
    <w:rsid w:val="00464463"/>
    <w:rsid w:val="00465999"/>
    <w:rsid w:val="00466623"/>
    <w:rsid w:val="00467587"/>
    <w:rsid w:val="004702A2"/>
    <w:rsid w:val="00470915"/>
    <w:rsid w:val="00471D9C"/>
    <w:rsid w:val="00475402"/>
    <w:rsid w:val="0047558E"/>
    <w:rsid w:val="0047602F"/>
    <w:rsid w:val="0047693A"/>
    <w:rsid w:val="0048180E"/>
    <w:rsid w:val="004824E8"/>
    <w:rsid w:val="00482FBA"/>
    <w:rsid w:val="00485FC1"/>
    <w:rsid w:val="00486626"/>
    <w:rsid w:val="00486732"/>
    <w:rsid w:val="00491EF1"/>
    <w:rsid w:val="004935C7"/>
    <w:rsid w:val="00495145"/>
    <w:rsid w:val="00497966"/>
    <w:rsid w:val="00497A39"/>
    <w:rsid w:val="00497C05"/>
    <w:rsid w:val="004A1557"/>
    <w:rsid w:val="004A452C"/>
    <w:rsid w:val="004A6CF6"/>
    <w:rsid w:val="004A746D"/>
    <w:rsid w:val="004B3081"/>
    <w:rsid w:val="004B46E3"/>
    <w:rsid w:val="004B78AB"/>
    <w:rsid w:val="004C0006"/>
    <w:rsid w:val="004C20E8"/>
    <w:rsid w:val="004C335E"/>
    <w:rsid w:val="004C3CEB"/>
    <w:rsid w:val="004C7377"/>
    <w:rsid w:val="004D3F72"/>
    <w:rsid w:val="004D58A6"/>
    <w:rsid w:val="004D60B8"/>
    <w:rsid w:val="004D6135"/>
    <w:rsid w:val="004D76F6"/>
    <w:rsid w:val="004E2031"/>
    <w:rsid w:val="004E3617"/>
    <w:rsid w:val="004E6801"/>
    <w:rsid w:val="004E682D"/>
    <w:rsid w:val="004E6BAD"/>
    <w:rsid w:val="004F0C3C"/>
    <w:rsid w:val="004F2017"/>
    <w:rsid w:val="004F23B1"/>
    <w:rsid w:val="004F43B6"/>
    <w:rsid w:val="004F57B8"/>
    <w:rsid w:val="004F6D16"/>
    <w:rsid w:val="00500730"/>
    <w:rsid w:val="00502D85"/>
    <w:rsid w:val="00504B5E"/>
    <w:rsid w:val="00506408"/>
    <w:rsid w:val="0050798B"/>
    <w:rsid w:val="00510544"/>
    <w:rsid w:val="00510FCF"/>
    <w:rsid w:val="0051355A"/>
    <w:rsid w:val="00514430"/>
    <w:rsid w:val="005158B3"/>
    <w:rsid w:val="005159A2"/>
    <w:rsid w:val="00516109"/>
    <w:rsid w:val="0051792B"/>
    <w:rsid w:val="00517DE3"/>
    <w:rsid w:val="005237D8"/>
    <w:rsid w:val="00523DD4"/>
    <w:rsid w:val="005245B5"/>
    <w:rsid w:val="005249F0"/>
    <w:rsid w:val="00526679"/>
    <w:rsid w:val="00533B64"/>
    <w:rsid w:val="005340DF"/>
    <w:rsid w:val="00537AD3"/>
    <w:rsid w:val="00540B80"/>
    <w:rsid w:val="0054112D"/>
    <w:rsid w:val="00542E9E"/>
    <w:rsid w:val="00543052"/>
    <w:rsid w:val="00544BA3"/>
    <w:rsid w:val="0054584B"/>
    <w:rsid w:val="00552F1B"/>
    <w:rsid w:val="00553090"/>
    <w:rsid w:val="00554E76"/>
    <w:rsid w:val="005561EB"/>
    <w:rsid w:val="0055675B"/>
    <w:rsid w:val="0055797F"/>
    <w:rsid w:val="00561D9B"/>
    <w:rsid w:val="00563258"/>
    <w:rsid w:val="00566887"/>
    <w:rsid w:val="00566FBA"/>
    <w:rsid w:val="005672EE"/>
    <w:rsid w:val="00567BAC"/>
    <w:rsid w:val="005707B4"/>
    <w:rsid w:val="005717C6"/>
    <w:rsid w:val="0057575E"/>
    <w:rsid w:val="00577DD7"/>
    <w:rsid w:val="00580133"/>
    <w:rsid w:val="005806D2"/>
    <w:rsid w:val="0058116D"/>
    <w:rsid w:val="00582A64"/>
    <w:rsid w:val="005844F8"/>
    <w:rsid w:val="0058609C"/>
    <w:rsid w:val="0058615A"/>
    <w:rsid w:val="005863AC"/>
    <w:rsid w:val="0058657B"/>
    <w:rsid w:val="005871F1"/>
    <w:rsid w:val="00590887"/>
    <w:rsid w:val="00592396"/>
    <w:rsid w:val="00592D46"/>
    <w:rsid w:val="00596F31"/>
    <w:rsid w:val="005A03D1"/>
    <w:rsid w:val="005A656B"/>
    <w:rsid w:val="005B3ECC"/>
    <w:rsid w:val="005B468D"/>
    <w:rsid w:val="005B5FC2"/>
    <w:rsid w:val="005B67A7"/>
    <w:rsid w:val="005B7346"/>
    <w:rsid w:val="005C08BD"/>
    <w:rsid w:val="005C1F72"/>
    <w:rsid w:val="005C1FCC"/>
    <w:rsid w:val="005C2FB4"/>
    <w:rsid w:val="005C5199"/>
    <w:rsid w:val="005C7098"/>
    <w:rsid w:val="005D291E"/>
    <w:rsid w:val="005D3210"/>
    <w:rsid w:val="005D562C"/>
    <w:rsid w:val="005D6635"/>
    <w:rsid w:val="005E4C3E"/>
    <w:rsid w:val="005F5030"/>
    <w:rsid w:val="005F634A"/>
    <w:rsid w:val="00601377"/>
    <w:rsid w:val="00603847"/>
    <w:rsid w:val="00605765"/>
    <w:rsid w:val="00607576"/>
    <w:rsid w:val="00607DC0"/>
    <w:rsid w:val="00607E79"/>
    <w:rsid w:val="00610955"/>
    <w:rsid w:val="00611BED"/>
    <w:rsid w:val="00615DD0"/>
    <w:rsid w:val="006176C1"/>
    <w:rsid w:val="00620827"/>
    <w:rsid w:val="0062363D"/>
    <w:rsid w:val="006245B3"/>
    <w:rsid w:val="006250FE"/>
    <w:rsid w:val="00626202"/>
    <w:rsid w:val="00632C98"/>
    <w:rsid w:val="00632FD1"/>
    <w:rsid w:val="00636A55"/>
    <w:rsid w:val="00636F72"/>
    <w:rsid w:val="006406E0"/>
    <w:rsid w:val="006415F5"/>
    <w:rsid w:val="006416DF"/>
    <w:rsid w:val="006434AA"/>
    <w:rsid w:val="00643704"/>
    <w:rsid w:val="00645B55"/>
    <w:rsid w:val="0064735A"/>
    <w:rsid w:val="00651260"/>
    <w:rsid w:val="00655AE9"/>
    <w:rsid w:val="0065609D"/>
    <w:rsid w:val="006560EE"/>
    <w:rsid w:val="006600EA"/>
    <w:rsid w:val="006614D0"/>
    <w:rsid w:val="00662023"/>
    <w:rsid w:val="006620C8"/>
    <w:rsid w:val="0066253B"/>
    <w:rsid w:val="00663414"/>
    <w:rsid w:val="006664CB"/>
    <w:rsid w:val="00671F82"/>
    <w:rsid w:val="00673377"/>
    <w:rsid w:val="00674EAB"/>
    <w:rsid w:val="0067628A"/>
    <w:rsid w:val="0068159A"/>
    <w:rsid w:val="00682F1E"/>
    <w:rsid w:val="0068513D"/>
    <w:rsid w:val="006851F0"/>
    <w:rsid w:val="00691676"/>
    <w:rsid w:val="006940DF"/>
    <w:rsid w:val="00695F39"/>
    <w:rsid w:val="0069799B"/>
    <w:rsid w:val="00697B3A"/>
    <w:rsid w:val="006A153B"/>
    <w:rsid w:val="006A256A"/>
    <w:rsid w:val="006A25C5"/>
    <w:rsid w:val="006A4583"/>
    <w:rsid w:val="006B09D3"/>
    <w:rsid w:val="006B58BC"/>
    <w:rsid w:val="006B6033"/>
    <w:rsid w:val="006B722B"/>
    <w:rsid w:val="006C0729"/>
    <w:rsid w:val="006C087B"/>
    <w:rsid w:val="006C1408"/>
    <w:rsid w:val="006C404A"/>
    <w:rsid w:val="006C5220"/>
    <w:rsid w:val="006C6A5C"/>
    <w:rsid w:val="006C6CA5"/>
    <w:rsid w:val="006C6FD4"/>
    <w:rsid w:val="006D5F08"/>
    <w:rsid w:val="006D67FF"/>
    <w:rsid w:val="006E088F"/>
    <w:rsid w:val="006E0972"/>
    <w:rsid w:val="006E3380"/>
    <w:rsid w:val="006E5FED"/>
    <w:rsid w:val="006E77C1"/>
    <w:rsid w:val="006E79CE"/>
    <w:rsid w:val="006F1AE6"/>
    <w:rsid w:val="006F22FE"/>
    <w:rsid w:val="006F370D"/>
    <w:rsid w:val="006F38B5"/>
    <w:rsid w:val="00700368"/>
    <w:rsid w:val="00703EAA"/>
    <w:rsid w:val="00707BC4"/>
    <w:rsid w:val="007101A8"/>
    <w:rsid w:val="00710AC8"/>
    <w:rsid w:val="00711032"/>
    <w:rsid w:val="0071160E"/>
    <w:rsid w:val="007131B0"/>
    <w:rsid w:val="0071443F"/>
    <w:rsid w:val="007155ED"/>
    <w:rsid w:val="0071670F"/>
    <w:rsid w:val="00717072"/>
    <w:rsid w:val="00731DD2"/>
    <w:rsid w:val="007326CA"/>
    <w:rsid w:val="007359BE"/>
    <w:rsid w:val="0074177E"/>
    <w:rsid w:val="00741BDF"/>
    <w:rsid w:val="00743086"/>
    <w:rsid w:val="00744A74"/>
    <w:rsid w:val="00746165"/>
    <w:rsid w:val="007464C3"/>
    <w:rsid w:val="00750E6F"/>
    <w:rsid w:val="0075245B"/>
    <w:rsid w:val="007528E3"/>
    <w:rsid w:val="00756D37"/>
    <w:rsid w:val="00760085"/>
    <w:rsid w:val="00760273"/>
    <w:rsid w:val="00760296"/>
    <w:rsid w:val="00760A5E"/>
    <w:rsid w:val="00762104"/>
    <w:rsid w:val="00764D7E"/>
    <w:rsid w:val="0076564D"/>
    <w:rsid w:val="007708CC"/>
    <w:rsid w:val="00770AAC"/>
    <w:rsid w:val="00774A72"/>
    <w:rsid w:val="00780F8A"/>
    <w:rsid w:val="00783AB6"/>
    <w:rsid w:val="007840FF"/>
    <w:rsid w:val="00786097"/>
    <w:rsid w:val="00794C34"/>
    <w:rsid w:val="0079589B"/>
    <w:rsid w:val="00797C97"/>
    <w:rsid w:val="007A0D6E"/>
    <w:rsid w:val="007A5255"/>
    <w:rsid w:val="007B0DC5"/>
    <w:rsid w:val="007B0F3D"/>
    <w:rsid w:val="007B2E48"/>
    <w:rsid w:val="007B489D"/>
    <w:rsid w:val="007B5A12"/>
    <w:rsid w:val="007B74CE"/>
    <w:rsid w:val="007C0AAB"/>
    <w:rsid w:val="007C0EBD"/>
    <w:rsid w:val="007C2DC8"/>
    <w:rsid w:val="007C3FEE"/>
    <w:rsid w:val="007C4202"/>
    <w:rsid w:val="007D0E3F"/>
    <w:rsid w:val="007D195E"/>
    <w:rsid w:val="007D20BF"/>
    <w:rsid w:val="007D257F"/>
    <w:rsid w:val="007D3092"/>
    <w:rsid w:val="007D3389"/>
    <w:rsid w:val="007D3A12"/>
    <w:rsid w:val="007D4F0F"/>
    <w:rsid w:val="007D6610"/>
    <w:rsid w:val="007D71FA"/>
    <w:rsid w:val="007E0236"/>
    <w:rsid w:val="007E08F8"/>
    <w:rsid w:val="007E2DD2"/>
    <w:rsid w:val="007E5251"/>
    <w:rsid w:val="007E71B8"/>
    <w:rsid w:val="007E7EEB"/>
    <w:rsid w:val="007E7F77"/>
    <w:rsid w:val="007F1960"/>
    <w:rsid w:val="007F223E"/>
    <w:rsid w:val="007F3370"/>
    <w:rsid w:val="007F53AF"/>
    <w:rsid w:val="007F5A77"/>
    <w:rsid w:val="007F755E"/>
    <w:rsid w:val="008005CE"/>
    <w:rsid w:val="00801377"/>
    <w:rsid w:val="00802AC1"/>
    <w:rsid w:val="00802C6E"/>
    <w:rsid w:val="008033C9"/>
    <w:rsid w:val="00807318"/>
    <w:rsid w:val="0080748E"/>
    <w:rsid w:val="00810E78"/>
    <w:rsid w:val="00810ECD"/>
    <w:rsid w:val="0081125D"/>
    <w:rsid w:val="00811E9B"/>
    <w:rsid w:val="008132D8"/>
    <w:rsid w:val="00813897"/>
    <w:rsid w:val="00814AA8"/>
    <w:rsid w:val="00820D52"/>
    <w:rsid w:val="0082140F"/>
    <w:rsid w:val="0082171D"/>
    <w:rsid w:val="00822AAF"/>
    <w:rsid w:val="00825219"/>
    <w:rsid w:val="008265EB"/>
    <w:rsid w:val="0082707F"/>
    <w:rsid w:val="008320D1"/>
    <w:rsid w:val="008331C4"/>
    <w:rsid w:val="00835AEA"/>
    <w:rsid w:val="00835F3A"/>
    <w:rsid w:val="008366F7"/>
    <w:rsid w:val="0083677D"/>
    <w:rsid w:val="00837F06"/>
    <w:rsid w:val="0084071B"/>
    <w:rsid w:val="00844D37"/>
    <w:rsid w:val="00844EB6"/>
    <w:rsid w:val="0084584D"/>
    <w:rsid w:val="008465BF"/>
    <w:rsid w:val="00847816"/>
    <w:rsid w:val="00852DE6"/>
    <w:rsid w:val="00853A7B"/>
    <w:rsid w:val="00854FAB"/>
    <w:rsid w:val="00855787"/>
    <w:rsid w:val="00855B81"/>
    <w:rsid w:val="00856D5F"/>
    <w:rsid w:val="008610FB"/>
    <w:rsid w:val="00861F76"/>
    <w:rsid w:val="00862D77"/>
    <w:rsid w:val="00863AB3"/>
    <w:rsid w:val="00867FBC"/>
    <w:rsid w:val="008700A3"/>
    <w:rsid w:val="0087074A"/>
    <w:rsid w:val="00871551"/>
    <w:rsid w:val="00873173"/>
    <w:rsid w:val="00873C9E"/>
    <w:rsid w:val="008747DF"/>
    <w:rsid w:val="00876357"/>
    <w:rsid w:val="00877C75"/>
    <w:rsid w:val="00877D81"/>
    <w:rsid w:val="0088001D"/>
    <w:rsid w:val="00880471"/>
    <w:rsid w:val="00884850"/>
    <w:rsid w:val="0088708A"/>
    <w:rsid w:val="008876B0"/>
    <w:rsid w:val="00891AFC"/>
    <w:rsid w:val="0089392B"/>
    <w:rsid w:val="00893B20"/>
    <w:rsid w:val="0089405D"/>
    <w:rsid w:val="008964B6"/>
    <w:rsid w:val="008A1099"/>
    <w:rsid w:val="008A1935"/>
    <w:rsid w:val="008A34DB"/>
    <w:rsid w:val="008A7367"/>
    <w:rsid w:val="008B2E50"/>
    <w:rsid w:val="008B4845"/>
    <w:rsid w:val="008B4A66"/>
    <w:rsid w:val="008C2BAB"/>
    <w:rsid w:val="008C4965"/>
    <w:rsid w:val="008C58B7"/>
    <w:rsid w:val="008C6466"/>
    <w:rsid w:val="008C6DD7"/>
    <w:rsid w:val="008D07A4"/>
    <w:rsid w:val="008D0A5F"/>
    <w:rsid w:val="008D228C"/>
    <w:rsid w:val="008D2816"/>
    <w:rsid w:val="008D345C"/>
    <w:rsid w:val="008D43F1"/>
    <w:rsid w:val="008D4C69"/>
    <w:rsid w:val="008E0389"/>
    <w:rsid w:val="008E1402"/>
    <w:rsid w:val="008E209F"/>
    <w:rsid w:val="008E6EAA"/>
    <w:rsid w:val="008E7AA1"/>
    <w:rsid w:val="008F48C5"/>
    <w:rsid w:val="008F5BAB"/>
    <w:rsid w:val="008F5F2F"/>
    <w:rsid w:val="008F66CC"/>
    <w:rsid w:val="008F682D"/>
    <w:rsid w:val="00900CE9"/>
    <w:rsid w:val="0090185B"/>
    <w:rsid w:val="0090263C"/>
    <w:rsid w:val="00904E9A"/>
    <w:rsid w:val="00906EE7"/>
    <w:rsid w:val="00907309"/>
    <w:rsid w:val="009079D9"/>
    <w:rsid w:val="00907D98"/>
    <w:rsid w:val="009100DE"/>
    <w:rsid w:val="0091081E"/>
    <w:rsid w:val="0091118E"/>
    <w:rsid w:val="00911494"/>
    <w:rsid w:val="0091288F"/>
    <w:rsid w:val="0091390C"/>
    <w:rsid w:val="00914540"/>
    <w:rsid w:val="009147D0"/>
    <w:rsid w:val="00915E90"/>
    <w:rsid w:val="00916D76"/>
    <w:rsid w:val="009212E4"/>
    <w:rsid w:val="00923C04"/>
    <w:rsid w:val="0092549B"/>
    <w:rsid w:val="00925A1C"/>
    <w:rsid w:val="00925B88"/>
    <w:rsid w:val="009309DC"/>
    <w:rsid w:val="009328A6"/>
    <w:rsid w:val="00932930"/>
    <w:rsid w:val="009332B4"/>
    <w:rsid w:val="00933529"/>
    <w:rsid w:val="00934761"/>
    <w:rsid w:val="00934CD6"/>
    <w:rsid w:val="009373AA"/>
    <w:rsid w:val="009373C0"/>
    <w:rsid w:val="009414D6"/>
    <w:rsid w:val="00941F19"/>
    <w:rsid w:val="00942D81"/>
    <w:rsid w:val="00945550"/>
    <w:rsid w:val="00946995"/>
    <w:rsid w:val="00946F0C"/>
    <w:rsid w:val="009507A9"/>
    <w:rsid w:val="009521CC"/>
    <w:rsid w:val="00954D7C"/>
    <w:rsid w:val="0095669F"/>
    <w:rsid w:val="009616E7"/>
    <w:rsid w:val="0096456A"/>
    <w:rsid w:val="009764E2"/>
    <w:rsid w:val="009833AF"/>
    <w:rsid w:val="009837C0"/>
    <w:rsid w:val="00983DE6"/>
    <w:rsid w:val="00984627"/>
    <w:rsid w:val="00987A73"/>
    <w:rsid w:val="00991477"/>
    <w:rsid w:val="0099238D"/>
    <w:rsid w:val="00997154"/>
    <w:rsid w:val="009A08CB"/>
    <w:rsid w:val="009A0969"/>
    <w:rsid w:val="009A0D82"/>
    <w:rsid w:val="009A1ABB"/>
    <w:rsid w:val="009A3B06"/>
    <w:rsid w:val="009A4A26"/>
    <w:rsid w:val="009A53CC"/>
    <w:rsid w:val="009B148B"/>
    <w:rsid w:val="009B19EE"/>
    <w:rsid w:val="009B278A"/>
    <w:rsid w:val="009B41AE"/>
    <w:rsid w:val="009B4DB5"/>
    <w:rsid w:val="009B510E"/>
    <w:rsid w:val="009B5701"/>
    <w:rsid w:val="009B6091"/>
    <w:rsid w:val="009B755D"/>
    <w:rsid w:val="009C0950"/>
    <w:rsid w:val="009C59BF"/>
    <w:rsid w:val="009C5D60"/>
    <w:rsid w:val="009C6AE3"/>
    <w:rsid w:val="009C79D0"/>
    <w:rsid w:val="009C7DC2"/>
    <w:rsid w:val="009D09B1"/>
    <w:rsid w:val="009D4477"/>
    <w:rsid w:val="009D588B"/>
    <w:rsid w:val="009D7660"/>
    <w:rsid w:val="009E119A"/>
    <w:rsid w:val="009E2E7B"/>
    <w:rsid w:val="009E34EC"/>
    <w:rsid w:val="009E469F"/>
    <w:rsid w:val="009F06E6"/>
    <w:rsid w:val="009F2BA2"/>
    <w:rsid w:val="009F47EA"/>
    <w:rsid w:val="009F47F8"/>
    <w:rsid w:val="00A0073E"/>
    <w:rsid w:val="00A02CC6"/>
    <w:rsid w:val="00A02D99"/>
    <w:rsid w:val="00A04FEB"/>
    <w:rsid w:val="00A063F6"/>
    <w:rsid w:val="00A10D8F"/>
    <w:rsid w:val="00A136AB"/>
    <w:rsid w:val="00A17A56"/>
    <w:rsid w:val="00A17D19"/>
    <w:rsid w:val="00A20090"/>
    <w:rsid w:val="00A201FB"/>
    <w:rsid w:val="00A206F4"/>
    <w:rsid w:val="00A20A1F"/>
    <w:rsid w:val="00A2119A"/>
    <w:rsid w:val="00A25264"/>
    <w:rsid w:val="00A26CE5"/>
    <w:rsid w:val="00A27B2C"/>
    <w:rsid w:val="00A34950"/>
    <w:rsid w:val="00A34AA8"/>
    <w:rsid w:val="00A35694"/>
    <w:rsid w:val="00A356D2"/>
    <w:rsid w:val="00A42068"/>
    <w:rsid w:val="00A42A9A"/>
    <w:rsid w:val="00A433A3"/>
    <w:rsid w:val="00A43A58"/>
    <w:rsid w:val="00A44810"/>
    <w:rsid w:val="00A46D72"/>
    <w:rsid w:val="00A50DE2"/>
    <w:rsid w:val="00A513C3"/>
    <w:rsid w:val="00A51BEF"/>
    <w:rsid w:val="00A51CFD"/>
    <w:rsid w:val="00A52719"/>
    <w:rsid w:val="00A5298D"/>
    <w:rsid w:val="00A53EB6"/>
    <w:rsid w:val="00A54D79"/>
    <w:rsid w:val="00A550B5"/>
    <w:rsid w:val="00A564E5"/>
    <w:rsid w:val="00A60A0E"/>
    <w:rsid w:val="00A60ECC"/>
    <w:rsid w:val="00A61575"/>
    <w:rsid w:val="00A630D5"/>
    <w:rsid w:val="00A63B11"/>
    <w:rsid w:val="00A675D1"/>
    <w:rsid w:val="00A70602"/>
    <w:rsid w:val="00A71AF8"/>
    <w:rsid w:val="00A72078"/>
    <w:rsid w:val="00A73A19"/>
    <w:rsid w:val="00A77BF9"/>
    <w:rsid w:val="00A807F3"/>
    <w:rsid w:val="00A81AB2"/>
    <w:rsid w:val="00A82469"/>
    <w:rsid w:val="00A82C76"/>
    <w:rsid w:val="00A8322F"/>
    <w:rsid w:val="00A8377B"/>
    <w:rsid w:val="00A83E01"/>
    <w:rsid w:val="00A84E6E"/>
    <w:rsid w:val="00A8537E"/>
    <w:rsid w:val="00A85898"/>
    <w:rsid w:val="00A86061"/>
    <w:rsid w:val="00A9151F"/>
    <w:rsid w:val="00A918F7"/>
    <w:rsid w:val="00A91B33"/>
    <w:rsid w:val="00A94B4F"/>
    <w:rsid w:val="00AA0449"/>
    <w:rsid w:val="00AA0A27"/>
    <w:rsid w:val="00AA2BBE"/>
    <w:rsid w:val="00AA34A8"/>
    <w:rsid w:val="00AA34D1"/>
    <w:rsid w:val="00AA421B"/>
    <w:rsid w:val="00AA505B"/>
    <w:rsid w:val="00AA763E"/>
    <w:rsid w:val="00AB16D4"/>
    <w:rsid w:val="00AB292D"/>
    <w:rsid w:val="00AB63AA"/>
    <w:rsid w:val="00AB7BCD"/>
    <w:rsid w:val="00AB7F2A"/>
    <w:rsid w:val="00AC467D"/>
    <w:rsid w:val="00AC4A53"/>
    <w:rsid w:val="00AD07BB"/>
    <w:rsid w:val="00AD4FD6"/>
    <w:rsid w:val="00AD66D1"/>
    <w:rsid w:val="00AD68BD"/>
    <w:rsid w:val="00AD7F79"/>
    <w:rsid w:val="00AE0603"/>
    <w:rsid w:val="00AE08A1"/>
    <w:rsid w:val="00AE262A"/>
    <w:rsid w:val="00AE306B"/>
    <w:rsid w:val="00AE366F"/>
    <w:rsid w:val="00AE5D1A"/>
    <w:rsid w:val="00AE5E00"/>
    <w:rsid w:val="00AE69BD"/>
    <w:rsid w:val="00AF30D5"/>
    <w:rsid w:val="00AF3E66"/>
    <w:rsid w:val="00AF58C7"/>
    <w:rsid w:val="00AF5DE0"/>
    <w:rsid w:val="00AF70C6"/>
    <w:rsid w:val="00B00011"/>
    <w:rsid w:val="00B00246"/>
    <w:rsid w:val="00B0075F"/>
    <w:rsid w:val="00B02154"/>
    <w:rsid w:val="00B02235"/>
    <w:rsid w:val="00B02362"/>
    <w:rsid w:val="00B0490F"/>
    <w:rsid w:val="00B11E7C"/>
    <w:rsid w:val="00B13EA4"/>
    <w:rsid w:val="00B1405B"/>
    <w:rsid w:val="00B14F21"/>
    <w:rsid w:val="00B15336"/>
    <w:rsid w:val="00B1548B"/>
    <w:rsid w:val="00B2097E"/>
    <w:rsid w:val="00B20F42"/>
    <w:rsid w:val="00B21672"/>
    <w:rsid w:val="00B22554"/>
    <w:rsid w:val="00B25714"/>
    <w:rsid w:val="00B3036A"/>
    <w:rsid w:val="00B306A0"/>
    <w:rsid w:val="00B32A95"/>
    <w:rsid w:val="00B35F08"/>
    <w:rsid w:val="00B36DFF"/>
    <w:rsid w:val="00B370BF"/>
    <w:rsid w:val="00B40DC2"/>
    <w:rsid w:val="00B40E2E"/>
    <w:rsid w:val="00B410F9"/>
    <w:rsid w:val="00B42A08"/>
    <w:rsid w:val="00B4456E"/>
    <w:rsid w:val="00B4638B"/>
    <w:rsid w:val="00B463E6"/>
    <w:rsid w:val="00B51672"/>
    <w:rsid w:val="00B5171D"/>
    <w:rsid w:val="00B54426"/>
    <w:rsid w:val="00B5736C"/>
    <w:rsid w:val="00B577FB"/>
    <w:rsid w:val="00B57D01"/>
    <w:rsid w:val="00B6153B"/>
    <w:rsid w:val="00B61BCA"/>
    <w:rsid w:val="00B67AB3"/>
    <w:rsid w:val="00B72DE9"/>
    <w:rsid w:val="00B740DF"/>
    <w:rsid w:val="00B7489B"/>
    <w:rsid w:val="00B7542F"/>
    <w:rsid w:val="00B75492"/>
    <w:rsid w:val="00B808F4"/>
    <w:rsid w:val="00B83C79"/>
    <w:rsid w:val="00B843BD"/>
    <w:rsid w:val="00B8561C"/>
    <w:rsid w:val="00B86DC0"/>
    <w:rsid w:val="00B904F7"/>
    <w:rsid w:val="00B90606"/>
    <w:rsid w:val="00B92D85"/>
    <w:rsid w:val="00B93B2B"/>
    <w:rsid w:val="00B94A18"/>
    <w:rsid w:val="00B94F6C"/>
    <w:rsid w:val="00B96AE7"/>
    <w:rsid w:val="00BA446F"/>
    <w:rsid w:val="00BA65E7"/>
    <w:rsid w:val="00BA6933"/>
    <w:rsid w:val="00BA7D57"/>
    <w:rsid w:val="00BB2F50"/>
    <w:rsid w:val="00BB4C92"/>
    <w:rsid w:val="00BB5DE7"/>
    <w:rsid w:val="00BC0202"/>
    <w:rsid w:val="00BC21AA"/>
    <w:rsid w:val="00BC4C49"/>
    <w:rsid w:val="00BC7FF1"/>
    <w:rsid w:val="00BD6DC0"/>
    <w:rsid w:val="00BE55E5"/>
    <w:rsid w:val="00BE71E8"/>
    <w:rsid w:val="00BF2181"/>
    <w:rsid w:val="00BF30E7"/>
    <w:rsid w:val="00BF4C2D"/>
    <w:rsid w:val="00BF4DB0"/>
    <w:rsid w:val="00BF50B9"/>
    <w:rsid w:val="00BF577B"/>
    <w:rsid w:val="00BF57C1"/>
    <w:rsid w:val="00BF6F19"/>
    <w:rsid w:val="00C018DC"/>
    <w:rsid w:val="00C01A44"/>
    <w:rsid w:val="00C022A5"/>
    <w:rsid w:val="00C02CD2"/>
    <w:rsid w:val="00C04ED1"/>
    <w:rsid w:val="00C06AAA"/>
    <w:rsid w:val="00C12B7A"/>
    <w:rsid w:val="00C1326E"/>
    <w:rsid w:val="00C16A81"/>
    <w:rsid w:val="00C200EA"/>
    <w:rsid w:val="00C20125"/>
    <w:rsid w:val="00C218DB"/>
    <w:rsid w:val="00C21F86"/>
    <w:rsid w:val="00C25813"/>
    <w:rsid w:val="00C25B8C"/>
    <w:rsid w:val="00C261F0"/>
    <w:rsid w:val="00C26BE7"/>
    <w:rsid w:val="00C2795A"/>
    <w:rsid w:val="00C32379"/>
    <w:rsid w:val="00C346CE"/>
    <w:rsid w:val="00C36609"/>
    <w:rsid w:val="00C369F9"/>
    <w:rsid w:val="00C40FD1"/>
    <w:rsid w:val="00C43E0F"/>
    <w:rsid w:val="00C44F53"/>
    <w:rsid w:val="00C522B1"/>
    <w:rsid w:val="00C53DCB"/>
    <w:rsid w:val="00C55A58"/>
    <w:rsid w:val="00C5606F"/>
    <w:rsid w:val="00C56A29"/>
    <w:rsid w:val="00C56FA2"/>
    <w:rsid w:val="00C60D72"/>
    <w:rsid w:val="00C629DD"/>
    <w:rsid w:val="00C62A6C"/>
    <w:rsid w:val="00C62AD2"/>
    <w:rsid w:val="00C63711"/>
    <w:rsid w:val="00C652FE"/>
    <w:rsid w:val="00C72933"/>
    <w:rsid w:val="00C77C0E"/>
    <w:rsid w:val="00C807FD"/>
    <w:rsid w:val="00C821A5"/>
    <w:rsid w:val="00C829AF"/>
    <w:rsid w:val="00C833A9"/>
    <w:rsid w:val="00C83D4F"/>
    <w:rsid w:val="00C84AFE"/>
    <w:rsid w:val="00C858DB"/>
    <w:rsid w:val="00C8637C"/>
    <w:rsid w:val="00C86420"/>
    <w:rsid w:val="00C91F52"/>
    <w:rsid w:val="00C929AA"/>
    <w:rsid w:val="00C92F45"/>
    <w:rsid w:val="00C93316"/>
    <w:rsid w:val="00C93947"/>
    <w:rsid w:val="00C93AE0"/>
    <w:rsid w:val="00C93C81"/>
    <w:rsid w:val="00C9639E"/>
    <w:rsid w:val="00CA159D"/>
    <w:rsid w:val="00CA341A"/>
    <w:rsid w:val="00CA5D8F"/>
    <w:rsid w:val="00CB06FC"/>
    <w:rsid w:val="00CB23F8"/>
    <w:rsid w:val="00CB2A52"/>
    <w:rsid w:val="00CB38FF"/>
    <w:rsid w:val="00CB3C03"/>
    <w:rsid w:val="00CB4E00"/>
    <w:rsid w:val="00CB5167"/>
    <w:rsid w:val="00CC77F8"/>
    <w:rsid w:val="00CD0376"/>
    <w:rsid w:val="00CD0453"/>
    <w:rsid w:val="00CD19EC"/>
    <w:rsid w:val="00CD1D42"/>
    <w:rsid w:val="00CD1EF4"/>
    <w:rsid w:val="00CD7DD3"/>
    <w:rsid w:val="00CE078E"/>
    <w:rsid w:val="00CE1955"/>
    <w:rsid w:val="00CE1B2C"/>
    <w:rsid w:val="00CE4693"/>
    <w:rsid w:val="00CF10F3"/>
    <w:rsid w:val="00CF110F"/>
    <w:rsid w:val="00CF2E6E"/>
    <w:rsid w:val="00CF6142"/>
    <w:rsid w:val="00CF6B01"/>
    <w:rsid w:val="00D00618"/>
    <w:rsid w:val="00D015DE"/>
    <w:rsid w:val="00D02894"/>
    <w:rsid w:val="00D032F8"/>
    <w:rsid w:val="00D03DC7"/>
    <w:rsid w:val="00D066D6"/>
    <w:rsid w:val="00D07E75"/>
    <w:rsid w:val="00D1042A"/>
    <w:rsid w:val="00D104C0"/>
    <w:rsid w:val="00D10C90"/>
    <w:rsid w:val="00D11357"/>
    <w:rsid w:val="00D14ACC"/>
    <w:rsid w:val="00D2658E"/>
    <w:rsid w:val="00D26BE4"/>
    <w:rsid w:val="00D27411"/>
    <w:rsid w:val="00D31454"/>
    <w:rsid w:val="00D33517"/>
    <w:rsid w:val="00D339B8"/>
    <w:rsid w:val="00D3487D"/>
    <w:rsid w:val="00D3648C"/>
    <w:rsid w:val="00D367BE"/>
    <w:rsid w:val="00D37A1B"/>
    <w:rsid w:val="00D4099F"/>
    <w:rsid w:val="00D43442"/>
    <w:rsid w:val="00D4356F"/>
    <w:rsid w:val="00D45882"/>
    <w:rsid w:val="00D4595D"/>
    <w:rsid w:val="00D46217"/>
    <w:rsid w:val="00D50586"/>
    <w:rsid w:val="00D5193F"/>
    <w:rsid w:val="00D51BA8"/>
    <w:rsid w:val="00D51FE3"/>
    <w:rsid w:val="00D62718"/>
    <w:rsid w:val="00D62D40"/>
    <w:rsid w:val="00D62E16"/>
    <w:rsid w:val="00D64798"/>
    <w:rsid w:val="00D6483D"/>
    <w:rsid w:val="00D6597F"/>
    <w:rsid w:val="00D67CFB"/>
    <w:rsid w:val="00D70B66"/>
    <w:rsid w:val="00D721BE"/>
    <w:rsid w:val="00D74EF4"/>
    <w:rsid w:val="00D8329C"/>
    <w:rsid w:val="00D87DD9"/>
    <w:rsid w:val="00D92315"/>
    <w:rsid w:val="00D92B59"/>
    <w:rsid w:val="00D92B9A"/>
    <w:rsid w:val="00D9371B"/>
    <w:rsid w:val="00D93B3D"/>
    <w:rsid w:val="00D93CDB"/>
    <w:rsid w:val="00D9532F"/>
    <w:rsid w:val="00D95AB1"/>
    <w:rsid w:val="00DA2732"/>
    <w:rsid w:val="00DA2B72"/>
    <w:rsid w:val="00DA4358"/>
    <w:rsid w:val="00DA5A97"/>
    <w:rsid w:val="00DA5BC6"/>
    <w:rsid w:val="00DB1C36"/>
    <w:rsid w:val="00DB278E"/>
    <w:rsid w:val="00DB30BE"/>
    <w:rsid w:val="00DB5151"/>
    <w:rsid w:val="00DB520E"/>
    <w:rsid w:val="00DB651E"/>
    <w:rsid w:val="00DB6E63"/>
    <w:rsid w:val="00DB77D5"/>
    <w:rsid w:val="00DC063F"/>
    <w:rsid w:val="00DC068F"/>
    <w:rsid w:val="00DC2875"/>
    <w:rsid w:val="00DC38F3"/>
    <w:rsid w:val="00DC53DC"/>
    <w:rsid w:val="00DD0B2F"/>
    <w:rsid w:val="00DD1955"/>
    <w:rsid w:val="00DD2BFD"/>
    <w:rsid w:val="00DD3AF2"/>
    <w:rsid w:val="00DD5297"/>
    <w:rsid w:val="00DD5AE7"/>
    <w:rsid w:val="00DE0F38"/>
    <w:rsid w:val="00DE174C"/>
    <w:rsid w:val="00DE3D93"/>
    <w:rsid w:val="00DE5C56"/>
    <w:rsid w:val="00DE6464"/>
    <w:rsid w:val="00DE7EDF"/>
    <w:rsid w:val="00DF570B"/>
    <w:rsid w:val="00DF57E2"/>
    <w:rsid w:val="00DF71FC"/>
    <w:rsid w:val="00DF78C7"/>
    <w:rsid w:val="00DF7A51"/>
    <w:rsid w:val="00E00429"/>
    <w:rsid w:val="00E00A4E"/>
    <w:rsid w:val="00E00D89"/>
    <w:rsid w:val="00E05AD7"/>
    <w:rsid w:val="00E10EE9"/>
    <w:rsid w:val="00E13C98"/>
    <w:rsid w:val="00E16CCB"/>
    <w:rsid w:val="00E208FD"/>
    <w:rsid w:val="00E214E4"/>
    <w:rsid w:val="00E260E1"/>
    <w:rsid w:val="00E27DB3"/>
    <w:rsid w:val="00E33BAB"/>
    <w:rsid w:val="00E35A0C"/>
    <w:rsid w:val="00E3639E"/>
    <w:rsid w:val="00E4065D"/>
    <w:rsid w:val="00E406C1"/>
    <w:rsid w:val="00E429CA"/>
    <w:rsid w:val="00E43414"/>
    <w:rsid w:val="00E444F9"/>
    <w:rsid w:val="00E46A6C"/>
    <w:rsid w:val="00E50F4F"/>
    <w:rsid w:val="00E53F2C"/>
    <w:rsid w:val="00E54CBE"/>
    <w:rsid w:val="00E54FE3"/>
    <w:rsid w:val="00E57B47"/>
    <w:rsid w:val="00E60BBA"/>
    <w:rsid w:val="00E622E2"/>
    <w:rsid w:val="00E63676"/>
    <w:rsid w:val="00E64FDD"/>
    <w:rsid w:val="00E653BF"/>
    <w:rsid w:val="00E65408"/>
    <w:rsid w:val="00E676B5"/>
    <w:rsid w:val="00E70227"/>
    <w:rsid w:val="00E71105"/>
    <w:rsid w:val="00E73C34"/>
    <w:rsid w:val="00E73EDE"/>
    <w:rsid w:val="00E74775"/>
    <w:rsid w:val="00E76053"/>
    <w:rsid w:val="00E77B89"/>
    <w:rsid w:val="00E817B7"/>
    <w:rsid w:val="00E84AB0"/>
    <w:rsid w:val="00E856DE"/>
    <w:rsid w:val="00E86CAF"/>
    <w:rsid w:val="00E876A5"/>
    <w:rsid w:val="00E87AE9"/>
    <w:rsid w:val="00E87B2C"/>
    <w:rsid w:val="00E87F2D"/>
    <w:rsid w:val="00E91668"/>
    <w:rsid w:val="00E92BFC"/>
    <w:rsid w:val="00E934DF"/>
    <w:rsid w:val="00E93FBD"/>
    <w:rsid w:val="00E9748B"/>
    <w:rsid w:val="00E97BF8"/>
    <w:rsid w:val="00EA4B7C"/>
    <w:rsid w:val="00EA56C8"/>
    <w:rsid w:val="00EA56DF"/>
    <w:rsid w:val="00EA63B1"/>
    <w:rsid w:val="00EA7935"/>
    <w:rsid w:val="00EB0F45"/>
    <w:rsid w:val="00EB3D5B"/>
    <w:rsid w:val="00EC04F6"/>
    <w:rsid w:val="00EC06F1"/>
    <w:rsid w:val="00EC4604"/>
    <w:rsid w:val="00EC49A6"/>
    <w:rsid w:val="00EC4C7B"/>
    <w:rsid w:val="00EC5148"/>
    <w:rsid w:val="00EC7F22"/>
    <w:rsid w:val="00ED13C1"/>
    <w:rsid w:val="00ED2F5C"/>
    <w:rsid w:val="00ED4C67"/>
    <w:rsid w:val="00ED6C04"/>
    <w:rsid w:val="00EE1EA5"/>
    <w:rsid w:val="00EE621E"/>
    <w:rsid w:val="00EF0A93"/>
    <w:rsid w:val="00EF2C55"/>
    <w:rsid w:val="00EF50CC"/>
    <w:rsid w:val="00EF6FE2"/>
    <w:rsid w:val="00EF7E7D"/>
    <w:rsid w:val="00EF7ED0"/>
    <w:rsid w:val="00EF7F2A"/>
    <w:rsid w:val="00F0345E"/>
    <w:rsid w:val="00F04302"/>
    <w:rsid w:val="00F069EB"/>
    <w:rsid w:val="00F10E77"/>
    <w:rsid w:val="00F112DE"/>
    <w:rsid w:val="00F14652"/>
    <w:rsid w:val="00F226D4"/>
    <w:rsid w:val="00F2374F"/>
    <w:rsid w:val="00F2760B"/>
    <w:rsid w:val="00F368D6"/>
    <w:rsid w:val="00F36EA7"/>
    <w:rsid w:val="00F43B19"/>
    <w:rsid w:val="00F43DE2"/>
    <w:rsid w:val="00F46A64"/>
    <w:rsid w:val="00F47320"/>
    <w:rsid w:val="00F47C73"/>
    <w:rsid w:val="00F529D5"/>
    <w:rsid w:val="00F567B2"/>
    <w:rsid w:val="00F56A80"/>
    <w:rsid w:val="00F56FD7"/>
    <w:rsid w:val="00F629EA"/>
    <w:rsid w:val="00F64F23"/>
    <w:rsid w:val="00F66D6C"/>
    <w:rsid w:val="00F70309"/>
    <w:rsid w:val="00F7056D"/>
    <w:rsid w:val="00F70D79"/>
    <w:rsid w:val="00F724F9"/>
    <w:rsid w:val="00F729ED"/>
    <w:rsid w:val="00F73697"/>
    <w:rsid w:val="00F74847"/>
    <w:rsid w:val="00F81E89"/>
    <w:rsid w:val="00F82C96"/>
    <w:rsid w:val="00F82FD0"/>
    <w:rsid w:val="00F847E5"/>
    <w:rsid w:val="00F8598F"/>
    <w:rsid w:val="00F8693C"/>
    <w:rsid w:val="00F86C43"/>
    <w:rsid w:val="00F86C8E"/>
    <w:rsid w:val="00F947BF"/>
    <w:rsid w:val="00F9603C"/>
    <w:rsid w:val="00F960A4"/>
    <w:rsid w:val="00F967CF"/>
    <w:rsid w:val="00F971BA"/>
    <w:rsid w:val="00FA02F6"/>
    <w:rsid w:val="00FA0C7C"/>
    <w:rsid w:val="00FA1DEF"/>
    <w:rsid w:val="00FA5DB5"/>
    <w:rsid w:val="00FB14B2"/>
    <w:rsid w:val="00FB1C12"/>
    <w:rsid w:val="00FB2EC7"/>
    <w:rsid w:val="00FB44DF"/>
    <w:rsid w:val="00FC2976"/>
    <w:rsid w:val="00FC39F1"/>
    <w:rsid w:val="00FC456C"/>
    <w:rsid w:val="00FC7890"/>
    <w:rsid w:val="00FD1DF9"/>
    <w:rsid w:val="00FD22B9"/>
    <w:rsid w:val="00FD2A01"/>
    <w:rsid w:val="00FD69B9"/>
    <w:rsid w:val="00FD7024"/>
    <w:rsid w:val="00FE174E"/>
    <w:rsid w:val="00FE2C1D"/>
    <w:rsid w:val="00FE55BE"/>
    <w:rsid w:val="00FE7DEA"/>
    <w:rsid w:val="00FF476B"/>
    <w:rsid w:val="00FF4AE7"/>
    <w:rsid w:val="00FF64DB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2814F"/>
  <w15:docId w15:val="{FD203256-F22A-4060-B81E-A05B57B1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/>
      <w:sz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 w:val="0"/>
      <w:i/>
      <w:iCs/>
      <w:sz w:val="2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</w:style>
  <w:style w:type="paragraph" w:styleId="Zaglavlje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Naslov1Char">
    <w:name w:val="Naslov 1 Char"/>
    <w:link w:val="Naslov1"/>
    <w:rsid w:val="00434E68"/>
    <w:rPr>
      <w:i/>
      <w:iCs/>
      <w:sz w:val="25"/>
      <w:lang w:val="en-US" w:eastAsia="en-US"/>
    </w:rPr>
  </w:style>
  <w:style w:type="paragraph" w:styleId="Odlomakpopisa">
    <w:name w:val="List Paragraph"/>
    <w:basedOn w:val="Normal"/>
    <w:uiPriority w:val="34"/>
    <w:qFormat/>
    <w:rsid w:val="006614D0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97FCA"/>
    <w:rPr>
      <w:rFonts w:ascii="Tahoma" w:hAnsi="Tahoma" w:cs="Tahoma"/>
      <w:b/>
      <w:sz w:val="16"/>
      <w:szCs w:val="16"/>
      <w:lang w:val="en-US" w:eastAsia="en-US"/>
    </w:rPr>
  </w:style>
  <w:style w:type="paragraph" w:customStyle="1" w:styleId="Default">
    <w:name w:val="Default"/>
    <w:rsid w:val="001B22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onko\M_FINANCI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C800063016D4FA8356B239E025AC0" ma:contentTypeVersion="2" ma:contentTypeDescription="Stvaranje novog dokumenta." ma:contentTypeScope="" ma:versionID="eba1542a2a2fa08d4cbec45688fec003">
  <xsd:schema xmlns:xsd="http://www.w3.org/2001/XMLSchema" xmlns:xs="http://www.w3.org/2001/XMLSchema" xmlns:p="http://schemas.microsoft.com/office/2006/metadata/properties" xmlns:ns3="a8ba064b-24f7-4d98-bd99-5a5cc3d67e76" targetNamespace="http://schemas.microsoft.com/office/2006/metadata/properties" ma:root="true" ma:fieldsID="ebbb6b8b0bcc9128f74377453269b51b" ns3:_="">
    <xsd:import namespace="a8ba064b-24f7-4d98-bd99-5a5cc3d67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a064b-24f7-4d98-bd99-5a5cc3d67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A6C-F879-4391-96B5-031B50605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a064b-24f7-4d98-bd99-5a5cc3d67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1994A-D398-4294-922C-0F6F11E4B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1BD13-1094-4440-ABC7-3EFC45238E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DEB3E9-9757-402A-99CD-26923A5C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M_FINANCIJE</Template>
  <TotalTime>1167</TotalTime>
  <Pages>12</Pages>
  <Words>5217</Words>
  <Characters>29740</Characters>
  <Application>Microsoft Office Word</Application>
  <DocSecurity>0</DocSecurity>
  <Lines>247</Lines>
  <Paragraphs>69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SS</Company>
  <LinksUpToDate>false</LinksUpToDate>
  <CharactersWithSpaces>34888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Tonko Kalauz</dc:creator>
  <cp:lastModifiedBy>Ivana Bašelović</cp:lastModifiedBy>
  <cp:revision>215</cp:revision>
  <cp:lastPrinted>2020-08-25T11:25:00Z</cp:lastPrinted>
  <dcterms:created xsi:type="dcterms:W3CDTF">2022-02-14T23:17:00Z</dcterms:created>
  <dcterms:modified xsi:type="dcterms:W3CDTF">2022-03-07T12:26:00Z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0x010100C00C800063016D4FA8356B239E025AC0</vt:lpwstr>
  </property>
</Properties>
</file>